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9A1D" w14:textId="77777777" w:rsidR="002F792A" w:rsidRPr="001851DF" w:rsidRDefault="008B6DD3" w:rsidP="00317B20">
      <w:pPr>
        <w:jc w:val="center"/>
        <w:rPr>
          <w:rFonts w:cstheme="minorHAnsi"/>
          <w:b/>
          <w:lang w:val="en-AU"/>
        </w:rPr>
      </w:pPr>
      <w:r w:rsidRPr="001851DF">
        <w:rPr>
          <w:rFonts w:cstheme="minorHAnsi"/>
          <w:b/>
          <w:lang w:val="en-AU"/>
        </w:rPr>
        <w:t>Timeline – reference list</w:t>
      </w:r>
    </w:p>
    <w:p w14:paraId="1E2140A0" w14:textId="77777777" w:rsidR="005D061A" w:rsidRPr="001851DF" w:rsidRDefault="009062D0" w:rsidP="00FA0070">
      <w:pPr>
        <w:rPr>
          <w:rFonts w:cstheme="minorHAnsi"/>
          <w:b/>
          <w:lang w:val="en-AU"/>
        </w:rPr>
      </w:pPr>
      <w:r w:rsidRPr="001851DF">
        <w:rPr>
          <w:rFonts w:cstheme="minorHAnsi"/>
          <w:b/>
          <w:lang w:val="en-AU"/>
        </w:rPr>
        <w:t>Incorporates</w:t>
      </w:r>
      <w:r w:rsidR="00FA0070" w:rsidRPr="001851DF">
        <w:rPr>
          <w:rFonts w:cstheme="minorHAnsi"/>
          <w:b/>
          <w:lang w:val="en-AU"/>
        </w:rPr>
        <w:t xml:space="preserve"> ORIGINAL PDF</w:t>
      </w:r>
      <w:r w:rsidRPr="001851DF">
        <w:rPr>
          <w:rFonts w:cstheme="minorHAnsi"/>
          <w:b/>
          <w:lang w:val="en-AU"/>
        </w:rPr>
        <w:t xml:space="preserve"> of </w:t>
      </w:r>
      <w:r w:rsidR="002C2C3A" w:rsidRPr="001851DF">
        <w:rPr>
          <w:rFonts w:cstheme="minorHAnsi"/>
          <w:b/>
          <w:lang w:val="en-AU"/>
        </w:rPr>
        <w:t xml:space="preserve">relevant </w:t>
      </w:r>
      <w:r w:rsidRPr="001851DF">
        <w:rPr>
          <w:rFonts w:cstheme="minorHAnsi"/>
          <w:b/>
          <w:lang w:val="en-AU"/>
        </w:rPr>
        <w:t>references</w:t>
      </w:r>
    </w:p>
    <w:p w14:paraId="2482A419" w14:textId="36A454E1" w:rsidR="00E87C3D" w:rsidRDefault="00E87C3D" w:rsidP="00FA0070">
      <w:pPr>
        <w:rPr>
          <w:rFonts w:cstheme="minorHAnsi"/>
          <w:lang w:val="en-AU"/>
        </w:rPr>
      </w:pPr>
      <w:r w:rsidRPr="001851DF">
        <w:rPr>
          <w:rFonts w:cstheme="minorHAnsi"/>
          <w:i/>
          <w:lang w:val="en-AU"/>
        </w:rPr>
        <w:t>Australia 1905-1985</w:t>
      </w:r>
      <w:r w:rsidRPr="001851DF">
        <w:rPr>
          <w:rFonts w:cstheme="minorHAnsi"/>
          <w:lang w:val="en-AU"/>
        </w:rPr>
        <w:t>, Jean Denton and Lillian de Lissa Scholarships Committee, Magill</w:t>
      </w:r>
      <w:r>
        <w:rPr>
          <w:rFonts w:cstheme="minorHAnsi"/>
          <w:lang w:val="en-AU"/>
        </w:rPr>
        <w:t>, Adelaide</w:t>
      </w:r>
    </w:p>
    <w:p w14:paraId="618BFB35" w14:textId="4B713E56" w:rsidR="009C3BAC" w:rsidRDefault="009C3BAC" w:rsidP="00FA0070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>Bell, D. 1998, Ngarringjeri Wurruwarrin: a world that is, was, and will be, Spinifex Press,</w:t>
      </w:r>
      <w:r w:rsidRPr="009C3BAC">
        <w:rPr>
          <w:rFonts w:cstheme="minorHAnsi"/>
          <w:lang w:val="en-AU"/>
        </w:rPr>
        <w:t xml:space="preserve"> </w:t>
      </w:r>
      <w:r>
        <w:rPr>
          <w:rFonts w:cstheme="minorHAnsi"/>
          <w:lang w:val="en-AU"/>
        </w:rPr>
        <w:t>North Melbourne, Australia.</w:t>
      </w:r>
    </w:p>
    <w:p w14:paraId="51E08C9C" w14:textId="465D59D1" w:rsidR="00E87C3D" w:rsidRDefault="009C3BAC" w:rsidP="00FA0070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Bell, D. </w:t>
      </w:r>
      <w:r w:rsidR="004C70CD">
        <w:rPr>
          <w:rFonts w:cstheme="minorHAnsi"/>
          <w:lang w:val="en-AU"/>
        </w:rPr>
        <w:t>e</w:t>
      </w:r>
      <w:r>
        <w:rPr>
          <w:rFonts w:cstheme="minorHAnsi"/>
          <w:lang w:val="en-AU"/>
        </w:rPr>
        <w:t>d, for the Ngarrindjeri Nation, Kungun Ngarrindjeri Miminar Yunnan: listen to Ngarrindjeri women speaking, Spinifex Press, North Melbourne, Australia.</w:t>
      </w:r>
    </w:p>
    <w:p w14:paraId="0DF1B204" w14:textId="4F10EFD6" w:rsidR="00E87C3D" w:rsidRPr="001851DF" w:rsidRDefault="00E87C3D" w:rsidP="00E87C3D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 xml:space="preserve">Campbell, C. and Proctor, H. 2014, </w:t>
      </w:r>
      <w:r w:rsidRPr="001851DF">
        <w:rPr>
          <w:rFonts w:cstheme="minorHAnsi"/>
          <w:i/>
          <w:lang w:val="en-AU"/>
        </w:rPr>
        <w:t>A history of Australian schooling</w:t>
      </w:r>
      <w:r w:rsidRPr="001851DF">
        <w:rPr>
          <w:rFonts w:cstheme="minorHAnsi"/>
          <w:lang w:val="en-AU"/>
        </w:rPr>
        <w:t>, Allen and Unwin, Sydney.</w:t>
      </w:r>
    </w:p>
    <w:p w14:paraId="13F3F1A8" w14:textId="3A0FAF8B" w:rsidR="00E87C3D" w:rsidRDefault="00E87C3D" w:rsidP="00E87C3D">
      <w:pPr>
        <w:rPr>
          <w:rFonts w:cstheme="minorHAnsi"/>
          <w:iCs/>
          <w:lang w:val="en-AU"/>
        </w:rPr>
      </w:pPr>
      <w:r w:rsidRPr="001851DF">
        <w:rPr>
          <w:rFonts w:cstheme="minorHAnsi"/>
          <w:lang w:val="en-AU"/>
        </w:rPr>
        <w:t xml:space="preserve">Carmichael, J. 2002, </w:t>
      </w:r>
      <w:r w:rsidRPr="001851DF">
        <w:rPr>
          <w:rFonts w:cstheme="minorHAnsi"/>
          <w:i/>
          <w:lang w:val="en-AU"/>
        </w:rPr>
        <w:t xml:space="preserve">For South Australia’s children: </w:t>
      </w:r>
      <w:r w:rsidR="00101943">
        <w:rPr>
          <w:rFonts w:cstheme="minorHAnsi"/>
          <w:i/>
          <w:lang w:val="en-AU"/>
        </w:rPr>
        <w:t>a</w:t>
      </w:r>
      <w:r w:rsidRPr="001851DF">
        <w:rPr>
          <w:rFonts w:cstheme="minorHAnsi"/>
          <w:i/>
          <w:lang w:val="en-AU"/>
        </w:rPr>
        <w:t xml:space="preserve"> history of the Kindergarten Union of South</w:t>
      </w:r>
      <w:r>
        <w:rPr>
          <w:rFonts w:cstheme="minorHAnsi"/>
          <w:i/>
          <w:lang w:val="en-AU"/>
        </w:rPr>
        <w:t xml:space="preserve"> Australia, </w:t>
      </w:r>
      <w:r>
        <w:rPr>
          <w:rFonts w:cstheme="minorHAnsi"/>
          <w:iCs/>
          <w:lang w:val="en-AU"/>
        </w:rPr>
        <w:t>South Australian College of Advanced Education, Adelaide, Australia.</w:t>
      </w:r>
    </w:p>
    <w:p w14:paraId="06CE3C65" w14:textId="73050A9C" w:rsidR="009D5997" w:rsidRPr="009D5997" w:rsidRDefault="009D5997" w:rsidP="00E87C3D">
      <w:pPr>
        <w:rPr>
          <w:rFonts w:cstheme="minorHAnsi"/>
        </w:rPr>
      </w:pPr>
      <w:r w:rsidRPr="001851DF">
        <w:rPr>
          <w:rFonts w:cstheme="minorHAnsi"/>
        </w:rPr>
        <w:t xml:space="preserve">Dallwitz, J. </w:t>
      </w:r>
      <w:r>
        <w:rPr>
          <w:rFonts w:cstheme="minorHAnsi"/>
        </w:rPr>
        <w:t xml:space="preserve">&amp; </w:t>
      </w:r>
      <w:r w:rsidRPr="001851DF">
        <w:rPr>
          <w:rFonts w:cstheme="minorHAnsi"/>
        </w:rPr>
        <w:t>Fazio, D., 1992</w:t>
      </w:r>
      <w:r>
        <w:rPr>
          <w:rFonts w:cstheme="minorHAnsi"/>
        </w:rPr>
        <w:t xml:space="preserve">, </w:t>
      </w:r>
      <w:r w:rsidRPr="001851DF">
        <w:rPr>
          <w:rFonts w:cstheme="minorHAnsi"/>
          <w:i/>
        </w:rPr>
        <w:t>White to black: Oodnadatta school, 1892-1992</w:t>
      </w:r>
      <w:r w:rsidRPr="001851DF">
        <w:rPr>
          <w:rFonts w:cstheme="minorHAnsi"/>
        </w:rPr>
        <w:t>, Oodnadatta Aboriginal School, O</w:t>
      </w:r>
      <w:r>
        <w:rPr>
          <w:rFonts w:cstheme="minorHAnsi"/>
        </w:rPr>
        <w:t>o</w:t>
      </w:r>
      <w:r w:rsidRPr="001851DF">
        <w:rPr>
          <w:rFonts w:cstheme="minorHAnsi"/>
        </w:rPr>
        <w:t>dnadatta.</w:t>
      </w:r>
    </w:p>
    <w:p w14:paraId="51C87658" w14:textId="045C67AD" w:rsidR="00101943" w:rsidRDefault="00101943" w:rsidP="00E87C3D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>DEEWR, 2009, Belonging, being, becoming: the early years education framework, Commonwealth of Australia, Canberra.</w:t>
      </w:r>
    </w:p>
    <w:p w14:paraId="0C46F090" w14:textId="72F8E725" w:rsidR="00E87C3D" w:rsidRPr="001851DF" w:rsidRDefault="00E87C3D" w:rsidP="00E87C3D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 xml:space="preserve">Dowd, C. 1983, </w:t>
      </w:r>
      <w:r w:rsidRPr="001851DF">
        <w:rPr>
          <w:rFonts w:cstheme="minorHAnsi"/>
          <w:i/>
          <w:lang w:val="en-AU"/>
        </w:rPr>
        <w:t xml:space="preserve">The Adelaide Kindergarten Teachers College: </w:t>
      </w:r>
      <w:r w:rsidR="00101943">
        <w:rPr>
          <w:rFonts w:cstheme="minorHAnsi"/>
          <w:i/>
          <w:lang w:val="en-AU"/>
        </w:rPr>
        <w:t>a</w:t>
      </w:r>
      <w:r w:rsidRPr="001851DF">
        <w:rPr>
          <w:rFonts w:cstheme="minorHAnsi"/>
          <w:i/>
          <w:lang w:val="en-AU"/>
        </w:rPr>
        <w:t xml:space="preserve"> history, 1907-1974</w:t>
      </w:r>
      <w:r w:rsidRPr="001851DF">
        <w:rPr>
          <w:rFonts w:cstheme="minorHAnsi"/>
          <w:lang w:val="en-AU"/>
        </w:rPr>
        <w:t>, South Australian College of Advanced Education, Adelaide.</w:t>
      </w:r>
    </w:p>
    <w:p w14:paraId="12DCE0CB" w14:textId="2F548148" w:rsidR="00E87C3D" w:rsidRPr="001851DF" w:rsidRDefault="00E87C3D" w:rsidP="00E87C3D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>Eder, K. and Crabtree, J. 2015</w:t>
      </w:r>
      <w:r>
        <w:rPr>
          <w:rFonts w:cstheme="minorHAnsi"/>
          <w:lang w:val="en-AU"/>
        </w:rPr>
        <w:t>,</w:t>
      </w:r>
      <w:r w:rsidRPr="001851DF">
        <w:rPr>
          <w:rFonts w:cstheme="minorHAnsi"/>
          <w:lang w:val="en-AU"/>
        </w:rPr>
        <w:t xml:space="preserve"> </w:t>
      </w:r>
      <w:r w:rsidRPr="001851DF">
        <w:rPr>
          <w:rFonts w:cstheme="minorHAnsi"/>
          <w:i/>
          <w:lang w:val="en-AU"/>
        </w:rPr>
        <w:t xml:space="preserve">Strength to </w:t>
      </w:r>
      <w:r w:rsidR="00101943" w:rsidRPr="001851DF">
        <w:rPr>
          <w:rFonts w:cstheme="minorHAnsi"/>
          <w:i/>
          <w:lang w:val="en-AU"/>
        </w:rPr>
        <w:t>strength: creative-based early years education and community engagement</w:t>
      </w:r>
      <w:r w:rsidRPr="001851DF">
        <w:rPr>
          <w:rFonts w:cstheme="minorHAnsi"/>
          <w:i/>
          <w:lang w:val="en-AU"/>
        </w:rPr>
        <w:t>, Pipalyatjara / Kalka Aboriginal Communities, APY Lands, SA</w:t>
      </w:r>
      <w:r w:rsidRPr="001851DF">
        <w:rPr>
          <w:rFonts w:cstheme="minorHAnsi"/>
          <w:lang w:val="en-AU"/>
        </w:rPr>
        <w:t xml:space="preserve">. </w:t>
      </w:r>
    </w:p>
    <w:p w14:paraId="2186EA0A" w14:textId="5E22CBC0" w:rsidR="00E87C3D" w:rsidRDefault="00E87C3D" w:rsidP="00E87C3D">
      <w:pPr>
        <w:rPr>
          <w:rFonts w:cstheme="minorHAnsi"/>
        </w:rPr>
      </w:pPr>
      <w:r w:rsidRPr="001851DF">
        <w:rPr>
          <w:rFonts w:cstheme="minorHAnsi"/>
        </w:rPr>
        <w:t>Feez</w:t>
      </w:r>
      <w:r w:rsidRPr="001851DF">
        <w:rPr>
          <w:rFonts w:cstheme="minorHAnsi"/>
          <w:i/>
        </w:rPr>
        <w:t xml:space="preserve">, </w:t>
      </w:r>
      <w:r w:rsidRPr="001851DF">
        <w:rPr>
          <w:rFonts w:cstheme="minorHAnsi"/>
        </w:rPr>
        <w:t>S. 2013</w:t>
      </w:r>
      <w:r>
        <w:rPr>
          <w:rFonts w:cstheme="minorHAnsi"/>
        </w:rPr>
        <w:t xml:space="preserve">, </w:t>
      </w:r>
      <w:r w:rsidRPr="001851DF">
        <w:rPr>
          <w:rFonts w:cstheme="minorHAnsi"/>
          <w:i/>
        </w:rPr>
        <w:t xml:space="preserve">Montessori: </w:t>
      </w:r>
      <w:proofErr w:type="gramStart"/>
      <w:r>
        <w:rPr>
          <w:rFonts w:cstheme="minorHAnsi"/>
          <w:i/>
        </w:rPr>
        <w:t>t</w:t>
      </w:r>
      <w:r w:rsidRPr="001851DF">
        <w:rPr>
          <w:rFonts w:cstheme="minorHAnsi"/>
          <w:i/>
        </w:rPr>
        <w:t>he</w:t>
      </w:r>
      <w:proofErr w:type="gramEnd"/>
      <w:r w:rsidRPr="001851DF">
        <w:rPr>
          <w:rFonts w:cstheme="minorHAnsi"/>
          <w:i/>
        </w:rPr>
        <w:t xml:space="preserve"> Australian Story</w:t>
      </w:r>
      <w:r>
        <w:rPr>
          <w:rFonts w:cstheme="minorHAnsi"/>
        </w:rPr>
        <w:t xml:space="preserve">, </w:t>
      </w:r>
      <w:r w:rsidRPr="001851DF">
        <w:rPr>
          <w:rFonts w:cstheme="minorHAnsi"/>
        </w:rPr>
        <w:t xml:space="preserve">UNSW Press, </w:t>
      </w:r>
      <w:r>
        <w:rPr>
          <w:rFonts w:cstheme="minorHAnsi"/>
        </w:rPr>
        <w:t>S</w:t>
      </w:r>
      <w:r w:rsidRPr="001851DF">
        <w:rPr>
          <w:rFonts w:cstheme="minorHAnsi"/>
        </w:rPr>
        <w:t>ydney</w:t>
      </w:r>
      <w:r>
        <w:rPr>
          <w:rFonts w:cstheme="minorHAnsi"/>
        </w:rPr>
        <w:t>.</w:t>
      </w:r>
    </w:p>
    <w:p w14:paraId="77EF5C6A" w14:textId="414A4DAE" w:rsidR="009D5997" w:rsidRPr="009D5997" w:rsidRDefault="009D5997" w:rsidP="00E87C3D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>Gill, V. (ed) 2008</w:t>
      </w:r>
      <w:r>
        <w:rPr>
          <w:rFonts w:cstheme="minorHAnsi"/>
          <w:lang w:val="en-AU"/>
        </w:rPr>
        <w:t xml:space="preserve">, </w:t>
      </w:r>
      <w:r w:rsidRPr="001851DF">
        <w:rPr>
          <w:rFonts w:cstheme="minorHAnsi"/>
          <w:i/>
          <w:lang w:val="en-AU"/>
        </w:rPr>
        <w:t xml:space="preserve">Leading from the edge: Aboriginal </w:t>
      </w:r>
      <w:r>
        <w:rPr>
          <w:rFonts w:cstheme="minorHAnsi"/>
          <w:i/>
          <w:lang w:val="en-AU"/>
        </w:rPr>
        <w:t>e</w:t>
      </w:r>
      <w:r w:rsidRPr="001851DF">
        <w:rPr>
          <w:rFonts w:cstheme="minorHAnsi"/>
          <w:i/>
          <w:lang w:val="en-AU"/>
        </w:rPr>
        <w:t>ducational leaders tell their story</w:t>
      </w:r>
      <w:r>
        <w:rPr>
          <w:rFonts w:cstheme="minorHAnsi"/>
          <w:i/>
          <w:lang w:val="en-AU"/>
        </w:rPr>
        <w:t xml:space="preserve">, </w:t>
      </w:r>
      <w:r w:rsidRPr="001851DF">
        <w:rPr>
          <w:rFonts w:cstheme="minorHAnsi"/>
          <w:lang w:val="en-AU"/>
        </w:rPr>
        <w:t>DEEWR, Commonwealth of Australia,</w:t>
      </w:r>
      <w:r>
        <w:rPr>
          <w:rFonts w:cstheme="minorHAnsi"/>
          <w:lang w:val="en-AU"/>
        </w:rPr>
        <w:t xml:space="preserve"> Canberra</w:t>
      </w:r>
      <w:r w:rsidRPr="001851DF">
        <w:rPr>
          <w:rFonts w:cstheme="minorHAnsi"/>
          <w:lang w:val="en-AU"/>
        </w:rPr>
        <w:t>.</w:t>
      </w:r>
    </w:p>
    <w:p w14:paraId="0F3D4704" w14:textId="187E187C" w:rsidR="009D5997" w:rsidRPr="00E87C3D" w:rsidRDefault="00E87C3D" w:rsidP="00FA0070">
      <w:pPr>
        <w:rPr>
          <w:rFonts w:cstheme="minorHAnsi"/>
        </w:rPr>
      </w:pPr>
      <w:r w:rsidRPr="001851DF">
        <w:rPr>
          <w:rFonts w:cstheme="minorHAnsi"/>
        </w:rPr>
        <w:t xml:space="preserve">Gunton, J. </w:t>
      </w:r>
      <w:r w:rsidR="00101943">
        <w:rPr>
          <w:rFonts w:cstheme="minorHAnsi"/>
        </w:rPr>
        <w:t xml:space="preserve">1969, </w:t>
      </w:r>
      <w:r w:rsidRPr="001851DF">
        <w:rPr>
          <w:rFonts w:cstheme="minorHAnsi"/>
        </w:rPr>
        <w:t xml:space="preserve">Aboriginal education: present needs and facilities, in </w:t>
      </w:r>
      <w:r w:rsidRPr="001851DF">
        <w:rPr>
          <w:rFonts w:cstheme="minorHAnsi"/>
          <w:i/>
        </w:rPr>
        <w:t>Aborigines and Education</w:t>
      </w:r>
      <w:r w:rsidRPr="001851DF">
        <w:rPr>
          <w:rFonts w:cstheme="minorHAnsi"/>
        </w:rPr>
        <w:t>, eds S. Dunn and C. Tatz</w:t>
      </w:r>
      <w:r w:rsidR="00101943">
        <w:rPr>
          <w:rFonts w:cstheme="minorHAnsi"/>
        </w:rPr>
        <w:t xml:space="preserve">, </w:t>
      </w:r>
      <w:r w:rsidRPr="001851DF">
        <w:rPr>
          <w:rFonts w:cstheme="minorHAnsi"/>
        </w:rPr>
        <w:t xml:space="preserve">Sun-Books in Association with Centre for Research into Aboriginal Affairs, Monash University, Melbourne, 1969, </w:t>
      </w:r>
      <w:r w:rsidR="00101943">
        <w:rPr>
          <w:rFonts w:cstheme="minorHAnsi"/>
        </w:rPr>
        <w:t xml:space="preserve">pp. </w:t>
      </w:r>
      <w:r w:rsidRPr="001851DF">
        <w:rPr>
          <w:rFonts w:cstheme="minorHAnsi"/>
        </w:rPr>
        <w:t>30-36.</w:t>
      </w:r>
    </w:p>
    <w:p w14:paraId="7CB8F7CA" w14:textId="225420B6" w:rsidR="00FA0070" w:rsidRPr="001851DF" w:rsidRDefault="00E87C3D" w:rsidP="00FA0070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Haebich, A. 2000, </w:t>
      </w:r>
      <w:r w:rsidRPr="00101943">
        <w:rPr>
          <w:rFonts w:cstheme="minorHAnsi"/>
          <w:i/>
          <w:iCs/>
          <w:lang w:val="en-AU"/>
        </w:rPr>
        <w:t xml:space="preserve">Broken circles: </w:t>
      </w:r>
      <w:r w:rsidR="00101943" w:rsidRPr="00101943">
        <w:rPr>
          <w:rFonts w:cstheme="minorHAnsi"/>
          <w:i/>
          <w:iCs/>
          <w:lang w:val="en-AU"/>
        </w:rPr>
        <w:t>f</w:t>
      </w:r>
      <w:r w:rsidRPr="00101943">
        <w:rPr>
          <w:rFonts w:cstheme="minorHAnsi"/>
          <w:i/>
          <w:iCs/>
          <w:lang w:val="en-AU"/>
        </w:rPr>
        <w:t>ragmenting Indigenous families 1800-2000</w:t>
      </w:r>
      <w:r>
        <w:rPr>
          <w:rFonts w:cstheme="minorHAnsi"/>
          <w:lang w:val="en-AU"/>
        </w:rPr>
        <w:t>, Fremant</w:t>
      </w:r>
      <w:r w:rsidR="00101943">
        <w:rPr>
          <w:rFonts w:cstheme="minorHAnsi"/>
          <w:lang w:val="en-AU"/>
        </w:rPr>
        <w:t>l</w:t>
      </w:r>
      <w:r>
        <w:rPr>
          <w:rFonts w:cstheme="minorHAnsi"/>
          <w:lang w:val="en-AU"/>
        </w:rPr>
        <w:t>e Arts Centre Press, Perth, Australia.</w:t>
      </w:r>
      <w:r w:rsidR="009C3BAC">
        <w:rPr>
          <w:rFonts w:cstheme="minorHAnsi"/>
          <w:lang w:val="en-AU"/>
        </w:rPr>
        <w:t xml:space="preserve"> </w:t>
      </w:r>
      <w:r w:rsidR="00FA0070" w:rsidRPr="001851DF">
        <w:rPr>
          <w:rFonts w:cstheme="minorHAnsi"/>
          <w:lang w:val="en-AU"/>
        </w:rPr>
        <w:t xml:space="preserve"> </w:t>
      </w:r>
    </w:p>
    <w:p w14:paraId="748C8972" w14:textId="7C0EF28B" w:rsidR="00E87C3D" w:rsidRPr="001851DF" w:rsidRDefault="00E87C3D" w:rsidP="00E87C3D">
      <w:pPr>
        <w:rPr>
          <w:rFonts w:cstheme="minorHAnsi"/>
        </w:rPr>
      </w:pPr>
      <w:r w:rsidRPr="001851DF">
        <w:rPr>
          <w:rFonts w:cstheme="minorHAnsi"/>
        </w:rPr>
        <w:t xml:space="preserve">Harrison, H. 1975. </w:t>
      </w:r>
      <w:r w:rsidRPr="001851DF">
        <w:rPr>
          <w:rFonts w:cstheme="minorHAnsi"/>
          <w:i/>
        </w:rPr>
        <w:t xml:space="preserve">Primary </w:t>
      </w:r>
      <w:r w:rsidR="00101943" w:rsidRPr="001851DF">
        <w:rPr>
          <w:rFonts w:cstheme="minorHAnsi"/>
          <w:i/>
        </w:rPr>
        <w:t>school courses of instruction</w:t>
      </w:r>
      <w:r w:rsidRPr="001851DF">
        <w:rPr>
          <w:rFonts w:cstheme="minorHAnsi"/>
          <w:i/>
        </w:rPr>
        <w:t xml:space="preserve">, South Australia, 1852-1912, </w:t>
      </w:r>
      <w:r w:rsidRPr="001851DF">
        <w:rPr>
          <w:rFonts w:cstheme="minorHAnsi"/>
        </w:rPr>
        <w:t>vol. 1. Murray Park College of Advanced Education</w:t>
      </w:r>
      <w:r w:rsidR="00101943">
        <w:rPr>
          <w:rFonts w:cstheme="minorHAnsi"/>
        </w:rPr>
        <w:t>,</w:t>
      </w:r>
      <w:r w:rsidR="00101943" w:rsidRPr="00101943">
        <w:rPr>
          <w:rFonts w:cstheme="minorHAnsi"/>
        </w:rPr>
        <w:t xml:space="preserve"> </w:t>
      </w:r>
      <w:r w:rsidR="00101943" w:rsidRPr="001851DF">
        <w:rPr>
          <w:rFonts w:cstheme="minorHAnsi"/>
        </w:rPr>
        <w:t>Adelaide</w:t>
      </w:r>
      <w:r w:rsidR="00101943">
        <w:rPr>
          <w:rFonts w:cstheme="minorHAnsi"/>
        </w:rPr>
        <w:t>, South Australia</w:t>
      </w:r>
      <w:r w:rsidRPr="001851DF">
        <w:rPr>
          <w:rFonts w:cstheme="minorHAnsi"/>
        </w:rPr>
        <w:t>.</w:t>
      </w:r>
    </w:p>
    <w:p w14:paraId="525634FE" w14:textId="535F8CE2" w:rsidR="00E87C3D" w:rsidRPr="001851DF" w:rsidRDefault="00E87C3D" w:rsidP="00E87C3D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>Human Rights and Equal Opportunity Commission</w:t>
      </w:r>
      <w:r w:rsidR="00101943">
        <w:rPr>
          <w:rFonts w:cstheme="minorHAnsi"/>
          <w:lang w:val="en-AU"/>
        </w:rPr>
        <w:t xml:space="preserve"> </w:t>
      </w:r>
      <w:r w:rsidRPr="001851DF">
        <w:rPr>
          <w:rFonts w:cstheme="minorHAnsi"/>
          <w:lang w:val="en-AU"/>
        </w:rPr>
        <w:t>1997</w:t>
      </w:r>
      <w:r w:rsidR="00101943">
        <w:rPr>
          <w:rFonts w:cstheme="minorHAnsi"/>
          <w:lang w:val="en-AU"/>
        </w:rPr>
        <w:t>,</w:t>
      </w:r>
      <w:r w:rsidRPr="001851DF">
        <w:rPr>
          <w:rFonts w:cstheme="minorHAnsi"/>
          <w:lang w:val="en-AU"/>
        </w:rPr>
        <w:t xml:space="preserve"> </w:t>
      </w:r>
      <w:r w:rsidRPr="001851DF">
        <w:rPr>
          <w:rFonts w:cstheme="minorHAnsi"/>
          <w:i/>
          <w:lang w:val="en-AU"/>
        </w:rPr>
        <w:t xml:space="preserve">Bringing </w:t>
      </w:r>
      <w:r w:rsidR="00101943" w:rsidRPr="001851DF">
        <w:rPr>
          <w:rFonts w:cstheme="minorHAnsi"/>
          <w:i/>
          <w:lang w:val="en-AU"/>
        </w:rPr>
        <w:t xml:space="preserve">them home: a report of the national inquiry into the separation </w:t>
      </w:r>
      <w:r w:rsidRPr="001851DF">
        <w:rPr>
          <w:rFonts w:cstheme="minorHAnsi"/>
          <w:i/>
          <w:lang w:val="en-AU"/>
        </w:rPr>
        <w:t xml:space="preserve">of Aboriginal and Torres Strait Islander </w:t>
      </w:r>
      <w:r w:rsidR="00101943" w:rsidRPr="001851DF">
        <w:rPr>
          <w:rFonts w:cstheme="minorHAnsi"/>
          <w:i/>
          <w:lang w:val="en-AU"/>
        </w:rPr>
        <w:t>children from their fa</w:t>
      </w:r>
      <w:r w:rsidRPr="001851DF">
        <w:rPr>
          <w:rFonts w:cstheme="minorHAnsi"/>
          <w:i/>
          <w:lang w:val="en-AU"/>
        </w:rPr>
        <w:t>milies</w:t>
      </w:r>
      <w:r w:rsidRPr="001851DF">
        <w:rPr>
          <w:rFonts w:cstheme="minorHAnsi"/>
          <w:lang w:val="en-AU"/>
        </w:rPr>
        <w:t xml:space="preserve">, Sydney: Human Rights and Equal Opportunity Commission. </w:t>
      </w:r>
    </w:p>
    <w:p w14:paraId="503BC38C" w14:textId="45D9528C" w:rsidR="00E87C3D" w:rsidRDefault="00E87C3D" w:rsidP="00E87C3D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 xml:space="preserve">Hyams, B., Trethewey, L., Condon, B., Vick, M., </w:t>
      </w:r>
      <w:r w:rsidR="004C70CD">
        <w:rPr>
          <w:rFonts w:cstheme="minorHAnsi"/>
          <w:lang w:val="en-AU"/>
        </w:rPr>
        <w:t>&amp;</w:t>
      </w:r>
      <w:r w:rsidRPr="001851DF">
        <w:rPr>
          <w:rFonts w:cstheme="minorHAnsi"/>
          <w:lang w:val="en-AU"/>
        </w:rPr>
        <w:t xml:space="preserve"> Grundy, D., 1988, </w:t>
      </w:r>
      <w:r w:rsidRPr="001851DF">
        <w:rPr>
          <w:rFonts w:cstheme="minorHAnsi"/>
          <w:i/>
          <w:lang w:val="en-AU"/>
        </w:rPr>
        <w:t xml:space="preserve">Learning and other things: </w:t>
      </w:r>
      <w:r w:rsidR="00101943">
        <w:rPr>
          <w:rFonts w:cstheme="minorHAnsi"/>
          <w:i/>
          <w:lang w:val="en-AU"/>
        </w:rPr>
        <w:t>s</w:t>
      </w:r>
      <w:r w:rsidRPr="001851DF">
        <w:rPr>
          <w:rFonts w:cstheme="minorHAnsi"/>
          <w:i/>
          <w:lang w:val="en-AU"/>
        </w:rPr>
        <w:t>ources for a social history of education in South Australia</w:t>
      </w:r>
      <w:r w:rsidRPr="001851DF">
        <w:rPr>
          <w:rFonts w:cstheme="minorHAnsi"/>
          <w:lang w:val="en-AU"/>
        </w:rPr>
        <w:t>, South Australian Government Printer, Netley.</w:t>
      </w:r>
    </w:p>
    <w:p w14:paraId="3D409269" w14:textId="5AC8CB30" w:rsidR="000C0FC2" w:rsidRPr="000C0FC2" w:rsidRDefault="000C0FC2" w:rsidP="00E87C3D">
      <w:pPr>
        <w:rPr>
          <w:rFonts w:cstheme="minorHAnsi"/>
        </w:rPr>
      </w:pPr>
      <w:r w:rsidRPr="001851DF">
        <w:rPr>
          <w:rFonts w:cstheme="minorHAnsi"/>
        </w:rPr>
        <w:lastRenderedPageBreak/>
        <w:t xml:space="preserve">Jones, H. ed, 1975, </w:t>
      </w:r>
      <w:r w:rsidRPr="001851DF">
        <w:rPr>
          <w:rFonts w:cstheme="minorHAnsi"/>
          <w:i/>
        </w:rPr>
        <w:t>Jubilee history of the Kindergarten Union of South Australia</w:t>
      </w:r>
      <w:r w:rsidRPr="001851DF">
        <w:rPr>
          <w:rFonts w:cstheme="minorHAnsi"/>
        </w:rPr>
        <w:t>, Adelaide: Kindergarten Union of South Australia.</w:t>
      </w:r>
    </w:p>
    <w:p w14:paraId="65156635" w14:textId="4F83425F" w:rsidR="00E87C3D" w:rsidRPr="001851DF" w:rsidRDefault="00E87C3D" w:rsidP="00E87C3D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 xml:space="preserve">Kwan, E. 1986, </w:t>
      </w:r>
      <w:r w:rsidRPr="00101943">
        <w:rPr>
          <w:rFonts w:cstheme="minorHAnsi"/>
          <w:i/>
          <w:iCs/>
          <w:lang w:val="en-AU"/>
        </w:rPr>
        <w:t>Longmore, Lydia (1874-1967)</w:t>
      </w:r>
      <w:r w:rsidR="00101943" w:rsidRPr="00101943">
        <w:rPr>
          <w:rFonts w:cstheme="minorHAnsi"/>
          <w:i/>
          <w:iCs/>
          <w:lang w:val="en-AU"/>
        </w:rPr>
        <w:t>,</w:t>
      </w:r>
      <w:r w:rsidRPr="001851DF">
        <w:rPr>
          <w:rFonts w:cstheme="minorHAnsi"/>
          <w:lang w:val="en-AU"/>
        </w:rPr>
        <w:t xml:space="preserve"> Australian Dictionary of Biography, National Centre of Biography, Australian National University, Canberra.</w:t>
      </w:r>
    </w:p>
    <w:p w14:paraId="27C00E12" w14:textId="3D1D835B" w:rsidR="002C2C3A" w:rsidRDefault="002C2C3A" w:rsidP="00FA0070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 xml:space="preserve">Kociumbas, J. 1997, </w:t>
      </w:r>
      <w:r w:rsidRPr="001851DF">
        <w:rPr>
          <w:rFonts w:cstheme="minorHAnsi"/>
          <w:i/>
          <w:lang w:val="en-AU"/>
        </w:rPr>
        <w:t xml:space="preserve">Australian </w:t>
      </w:r>
      <w:r w:rsidR="00101943" w:rsidRPr="001851DF">
        <w:rPr>
          <w:rFonts w:cstheme="minorHAnsi"/>
          <w:i/>
          <w:lang w:val="en-AU"/>
        </w:rPr>
        <w:t xml:space="preserve">childhood: a </w:t>
      </w:r>
      <w:r w:rsidRPr="001851DF">
        <w:rPr>
          <w:rFonts w:cstheme="minorHAnsi"/>
          <w:i/>
          <w:lang w:val="en-AU"/>
        </w:rPr>
        <w:t>history</w:t>
      </w:r>
      <w:r w:rsidRPr="001851DF">
        <w:rPr>
          <w:rFonts w:cstheme="minorHAnsi"/>
          <w:lang w:val="en-AU"/>
        </w:rPr>
        <w:t>, Allen &amp; Unwin</w:t>
      </w:r>
      <w:r w:rsidR="00101943">
        <w:rPr>
          <w:rFonts w:cstheme="minorHAnsi"/>
          <w:lang w:val="en-AU"/>
        </w:rPr>
        <w:t>, Sydney</w:t>
      </w:r>
      <w:r w:rsidRPr="001851DF">
        <w:rPr>
          <w:rFonts w:cstheme="minorHAnsi"/>
          <w:lang w:val="en-AU"/>
        </w:rPr>
        <w:t>.</w:t>
      </w:r>
    </w:p>
    <w:p w14:paraId="4E9EEE57" w14:textId="5769C914" w:rsidR="009D5997" w:rsidRDefault="009D5997" w:rsidP="00E87C3D">
      <w:pPr>
        <w:rPr>
          <w:rFonts w:cstheme="minorHAnsi"/>
        </w:rPr>
      </w:pPr>
      <w:r w:rsidRPr="001851DF">
        <w:rPr>
          <w:rFonts w:cstheme="minorHAnsi"/>
        </w:rPr>
        <w:t>Lockwood, C. 2017</w:t>
      </w:r>
      <w:r>
        <w:rPr>
          <w:rFonts w:cstheme="minorHAnsi"/>
        </w:rPr>
        <w:t xml:space="preserve">. </w:t>
      </w:r>
      <w:r w:rsidRPr="001851DF">
        <w:rPr>
          <w:rFonts w:cstheme="minorHAnsi"/>
        </w:rPr>
        <w:t xml:space="preserve">Early encounters on the Adelaide Plains and Encounter </w:t>
      </w:r>
      <w:proofErr w:type="gramStart"/>
      <w:r w:rsidRPr="001851DF">
        <w:rPr>
          <w:rFonts w:cstheme="minorHAnsi"/>
        </w:rPr>
        <w:t>Bay,  in</w:t>
      </w:r>
      <w:proofErr w:type="gramEnd"/>
      <w:r w:rsidRPr="001851DF">
        <w:rPr>
          <w:rFonts w:cstheme="minorHAnsi"/>
        </w:rPr>
        <w:t xml:space="preserve"> P. Brock and T. Gara (</w:t>
      </w:r>
      <w:r>
        <w:rPr>
          <w:rFonts w:cstheme="minorHAnsi"/>
        </w:rPr>
        <w:t>e</w:t>
      </w:r>
      <w:r w:rsidRPr="001851DF">
        <w:rPr>
          <w:rFonts w:cstheme="minorHAnsi"/>
        </w:rPr>
        <w:t xml:space="preserve">ds.), </w:t>
      </w:r>
      <w:r w:rsidRPr="001851DF">
        <w:rPr>
          <w:rFonts w:cstheme="minorHAnsi"/>
          <w:i/>
        </w:rPr>
        <w:t>Colonialism and its aftermath: a history of Aboriginal South Australia</w:t>
      </w:r>
      <w:r w:rsidRPr="001851DF">
        <w:rPr>
          <w:rFonts w:cstheme="minorHAnsi"/>
        </w:rPr>
        <w:t>, Wakefield Press</w:t>
      </w:r>
      <w:r w:rsidRPr="004C70CD">
        <w:rPr>
          <w:rFonts w:cstheme="minorHAnsi"/>
        </w:rPr>
        <w:t xml:space="preserve"> </w:t>
      </w:r>
      <w:r w:rsidRPr="001851DF">
        <w:rPr>
          <w:rFonts w:cstheme="minorHAnsi"/>
        </w:rPr>
        <w:t>Adelaide,</w:t>
      </w:r>
      <w:r>
        <w:rPr>
          <w:rFonts w:cstheme="minorHAnsi"/>
        </w:rPr>
        <w:t xml:space="preserve"> pp. </w:t>
      </w:r>
      <w:r w:rsidRPr="001851DF">
        <w:rPr>
          <w:rFonts w:cstheme="minorHAnsi"/>
        </w:rPr>
        <w:t>65-81.</w:t>
      </w:r>
    </w:p>
    <w:p w14:paraId="1053F0C4" w14:textId="7F484346" w:rsidR="009D5997" w:rsidRDefault="009D5997" w:rsidP="00E87C3D">
      <w:pPr>
        <w:rPr>
          <w:rFonts w:cstheme="minorHAnsi"/>
        </w:rPr>
      </w:pPr>
      <w:r w:rsidRPr="000875D2">
        <w:rPr>
          <w:rFonts w:cstheme="minorHAnsi"/>
        </w:rPr>
        <w:t xml:space="preserve">MacGill, Belinda, Whitehead, Kay and Rigney, Lester, 2022, ‘Culture and education with Alice Rigney (1942-2017), Australia’s first Aboriginal woman principal’, History of Education Review vol. 51, no. 1, pp.1-15.  </w:t>
      </w:r>
    </w:p>
    <w:p w14:paraId="3666198A" w14:textId="2C931EF1" w:rsidR="009D5997" w:rsidRPr="009D5997" w:rsidRDefault="009D5997" w:rsidP="00E87C3D">
      <w:pPr>
        <w:rPr>
          <w:rFonts w:cstheme="minorHAnsi"/>
        </w:rPr>
      </w:pPr>
      <w:r w:rsidRPr="001851DF">
        <w:rPr>
          <w:rFonts w:cstheme="minorHAnsi"/>
        </w:rPr>
        <w:t xml:space="preserve">Mattingly, C. </w:t>
      </w:r>
      <w:r>
        <w:rPr>
          <w:rFonts w:cstheme="minorHAnsi"/>
        </w:rPr>
        <w:t xml:space="preserve">&amp; </w:t>
      </w:r>
      <w:r w:rsidRPr="001851DF">
        <w:rPr>
          <w:rFonts w:cstheme="minorHAnsi"/>
        </w:rPr>
        <w:t>Hampton, K., 2008</w:t>
      </w:r>
      <w:r>
        <w:rPr>
          <w:rFonts w:cstheme="minorHAnsi"/>
        </w:rPr>
        <w:t xml:space="preserve">, </w:t>
      </w:r>
      <w:r w:rsidRPr="001851DF">
        <w:rPr>
          <w:rFonts w:cstheme="minorHAnsi"/>
          <w:i/>
        </w:rPr>
        <w:t xml:space="preserve">Survival in our own land: Aboriginal experiences in South Australia since 1836 </w:t>
      </w:r>
      <w:r w:rsidRPr="001851DF">
        <w:rPr>
          <w:rFonts w:cstheme="minorHAnsi"/>
        </w:rPr>
        <w:t>5</w:t>
      </w:r>
      <w:r w:rsidRPr="001851DF">
        <w:rPr>
          <w:rFonts w:cstheme="minorHAnsi"/>
          <w:vertAlign w:val="superscript"/>
        </w:rPr>
        <w:t>th</w:t>
      </w:r>
      <w:r w:rsidRPr="001851DF">
        <w:rPr>
          <w:rFonts w:cstheme="minorHAnsi"/>
        </w:rPr>
        <w:t xml:space="preserve"> Edition, Australian Scholarly Publishing, Melbourne</w:t>
      </w:r>
      <w:r>
        <w:rPr>
          <w:rFonts w:cstheme="minorHAnsi"/>
        </w:rPr>
        <w:t>.</w:t>
      </w:r>
    </w:p>
    <w:p w14:paraId="38373917" w14:textId="34662B7B" w:rsidR="00E87C3D" w:rsidRDefault="00E87C3D" w:rsidP="00E87C3D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 xml:space="preserve">Miller, H. and Butler P. 2007 </w:t>
      </w:r>
      <w:r w:rsidRPr="001851DF">
        <w:rPr>
          <w:rFonts w:cstheme="minorHAnsi"/>
          <w:i/>
          <w:lang w:val="en-AU"/>
        </w:rPr>
        <w:t>Kindergarten Training College, one hundred years, 1907-2007: Memories of graduates, 1907-19</w:t>
      </w:r>
      <w:r w:rsidR="004C70CD">
        <w:rPr>
          <w:rFonts w:cstheme="minorHAnsi"/>
          <w:i/>
          <w:lang w:val="en-AU"/>
        </w:rPr>
        <w:t>9</w:t>
      </w:r>
      <w:r w:rsidRPr="001851DF">
        <w:rPr>
          <w:rFonts w:cstheme="minorHAnsi"/>
          <w:i/>
          <w:lang w:val="en-AU"/>
        </w:rPr>
        <w:t>5</w:t>
      </w:r>
      <w:r w:rsidR="00101943">
        <w:rPr>
          <w:rFonts w:cstheme="minorHAnsi"/>
          <w:i/>
          <w:lang w:val="en-AU"/>
        </w:rPr>
        <w:t>:</w:t>
      </w:r>
      <w:r w:rsidRPr="001851DF">
        <w:rPr>
          <w:rFonts w:cstheme="minorHAnsi"/>
          <w:i/>
          <w:lang w:val="en-AU"/>
        </w:rPr>
        <w:t xml:space="preserve"> </w:t>
      </w:r>
      <w:r w:rsidR="00101943">
        <w:rPr>
          <w:rFonts w:cstheme="minorHAnsi"/>
          <w:i/>
          <w:lang w:val="en-AU"/>
        </w:rPr>
        <w:t>a</w:t>
      </w:r>
      <w:r w:rsidRPr="001851DF">
        <w:rPr>
          <w:rFonts w:cstheme="minorHAnsi"/>
          <w:i/>
          <w:lang w:val="en-AU"/>
        </w:rPr>
        <w:t>n oral history</w:t>
      </w:r>
      <w:r w:rsidRPr="001851DF">
        <w:rPr>
          <w:rFonts w:cstheme="minorHAnsi"/>
          <w:lang w:val="en-AU"/>
        </w:rPr>
        <w:t xml:space="preserve">. De Lissa Association of Early Childhood Graduates, Adelaide. </w:t>
      </w:r>
    </w:p>
    <w:p w14:paraId="31063BA1" w14:textId="0DE731EB" w:rsidR="009D5997" w:rsidRPr="009D5997" w:rsidRDefault="009D5997" w:rsidP="00E87C3D">
      <w:pPr>
        <w:rPr>
          <w:rFonts w:cstheme="minorHAnsi"/>
        </w:rPr>
      </w:pPr>
      <w:r w:rsidRPr="001851DF">
        <w:rPr>
          <w:rFonts w:cstheme="minorHAnsi"/>
        </w:rPr>
        <w:t xml:space="preserve">Miller, P. 1986, </w:t>
      </w:r>
      <w:r w:rsidRPr="001851DF">
        <w:rPr>
          <w:rFonts w:cstheme="minorHAnsi"/>
          <w:i/>
        </w:rPr>
        <w:t>Long division: state schooling in South Australian society</w:t>
      </w:r>
      <w:r w:rsidRPr="001851DF">
        <w:rPr>
          <w:rFonts w:cstheme="minorHAnsi"/>
        </w:rPr>
        <w:t>, Wakefield Press</w:t>
      </w:r>
      <w:r>
        <w:rPr>
          <w:rFonts w:cstheme="minorHAnsi"/>
        </w:rPr>
        <w:t>, Adelaide</w:t>
      </w:r>
      <w:r w:rsidRPr="001851DF">
        <w:rPr>
          <w:rFonts w:cstheme="minorHAnsi"/>
        </w:rPr>
        <w:t xml:space="preserve">. </w:t>
      </w:r>
    </w:p>
    <w:p w14:paraId="45A60870" w14:textId="5D12A419" w:rsidR="00E87C3D" w:rsidRPr="001851DF" w:rsidRDefault="00E87C3D" w:rsidP="00E87C3D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 xml:space="preserve">Palmer, G. and Ebbeck, M. 1990. </w:t>
      </w:r>
      <w:r w:rsidRPr="001851DF">
        <w:rPr>
          <w:rFonts w:cstheme="minorHAnsi"/>
          <w:i/>
          <w:lang w:val="en-AU"/>
        </w:rPr>
        <w:t xml:space="preserve">On </w:t>
      </w:r>
      <w:r w:rsidR="00101943" w:rsidRPr="001851DF">
        <w:rPr>
          <w:rFonts w:cstheme="minorHAnsi"/>
          <w:i/>
          <w:lang w:val="en-AU"/>
        </w:rPr>
        <w:t xml:space="preserve">home ground: the </w:t>
      </w:r>
      <w:r w:rsidRPr="001851DF">
        <w:rPr>
          <w:rFonts w:cstheme="minorHAnsi"/>
          <w:i/>
          <w:lang w:val="en-AU"/>
        </w:rPr>
        <w:t xml:space="preserve">Magill </w:t>
      </w:r>
      <w:r w:rsidR="004C70CD">
        <w:rPr>
          <w:rFonts w:cstheme="minorHAnsi"/>
          <w:i/>
          <w:lang w:val="en-AU"/>
        </w:rPr>
        <w:t>A</w:t>
      </w:r>
      <w:r w:rsidR="00101943" w:rsidRPr="001851DF">
        <w:rPr>
          <w:rFonts w:cstheme="minorHAnsi"/>
          <w:i/>
          <w:lang w:val="en-AU"/>
        </w:rPr>
        <w:t>boriginal early childhood education progra</w:t>
      </w:r>
      <w:r w:rsidRPr="001851DF">
        <w:rPr>
          <w:rFonts w:cstheme="minorHAnsi"/>
          <w:i/>
          <w:lang w:val="en-AU"/>
        </w:rPr>
        <w:t>mme,</w:t>
      </w:r>
      <w:r w:rsidR="00101943">
        <w:rPr>
          <w:rFonts w:cstheme="minorHAnsi"/>
          <w:lang w:val="en-AU"/>
        </w:rPr>
        <w:t xml:space="preserve"> </w:t>
      </w:r>
      <w:r w:rsidRPr="001851DF">
        <w:rPr>
          <w:rFonts w:cstheme="minorHAnsi"/>
          <w:lang w:val="en-AU"/>
        </w:rPr>
        <w:t>Meranda Media and Associates</w:t>
      </w:r>
      <w:r w:rsidR="00101943">
        <w:rPr>
          <w:rFonts w:cstheme="minorHAnsi"/>
          <w:lang w:val="en-AU"/>
        </w:rPr>
        <w:t>,</w:t>
      </w:r>
      <w:r w:rsidR="00101943" w:rsidRPr="00101943">
        <w:rPr>
          <w:rFonts w:cstheme="minorHAnsi"/>
          <w:lang w:val="en-AU"/>
        </w:rPr>
        <w:t xml:space="preserve"> </w:t>
      </w:r>
      <w:r w:rsidR="00101943" w:rsidRPr="001851DF">
        <w:rPr>
          <w:rFonts w:cstheme="minorHAnsi"/>
          <w:lang w:val="en-AU"/>
        </w:rPr>
        <w:t>Adelaide</w:t>
      </w:r>
      <w:r w:rsidR="00101943">
        <w:rPr>
          <w:rFonts w:cstheme="minorHAnsi"/>
          <w:lang w:val="en-AU"/>
        </w:rPr>
        <w:t>.</w:t>
      </w:r>
    </w:p>
    <w:p w14:paraId="0D9E97B8" w14:textId="1C42BAE2" w:rsidR="00E87C3D" w:rsidRPr="001851DF" w:rsidRDefault="00E87C3D" w:rsidP="00E87C3D">
      <w:pPr>
        <w:rPr>
          <w:rFonts w:cstheme="minorHAnsi"/>
        </w:rPr>
      </w:pPr>
      <w:r w:rsidRPr="001851DF">
        <w:rPr>
          <w:rFonts w:cstheme="minorHAnsi"/>
        </w:rPr>
        <w:t xml:space="preserve">Petersen, R. </w:t>
      </w:r>
      <w:r w:rsidR="00101943" w:rsidRPr="001851DF">
        <w:rPr>
          <w:rFonts w:cstheme="minorHAnsi"/>
        </w:rPr>
        <w:t>1983</w:t>
      </w:r>
      <w:r w:rsidR="00101943">
        <w:rPr>
          <w:rFonts w:cstheme="minorHAnsi"/>
        </w:rPr>
        <w:t xml:space="preserve">, </w:t>
      </w:r>
      <w:r w:rsidRPr="001851DF">
        <w:rPr>
          <w:rFonts w:cstheme="minorHAnsi"/>
        </w:rPr>
        <w:t>The Montessorians – M. M. Simpson and L. de Lissa</w:t>
      </w:r>
      <w:r w:rsidR="00101943">
        <w:rPr>
          <w:rFonts w:cstheme="minorHAnsi"/>
        </w:rPr>
        <w:t xml:space="preserve">, </w:t>
      </w:r>
      <w:r w:rsidRPr="001851DF">
        <w:rPr>
          <w:rFonts w:cstheme="minorHAnsi"/>
        </w:rPr>
        <w:t xml:space="preserve">in C. Turney, </w:t>
      </w:r>
      <w:r w:rsidR="00101943">
        <w:rPr>
          <w:rFonts w:cstheme="minorHAnsi"/>
        </w:rPr>
        <w:t>(</w:t>
      </w:r>
      <w:r w:rsidRPr="001851DF">
        <w:rPr>
          <w:rFonts w:cstheme="minorHAnsi"/>
        </w:rPr>
        <w:t>ed</w:t>
      </w:r>
      <w:r w:rsidR="00101943">
        <w:rPr>
          <w:rFonts w:cstheme="minorHAnsi"/>
        </w:rPr>
        <w:t>)</w:t>
      </w:r>
      <w:r w:rsidRPr="001851DF">
        <w:rPr>
          <w:rFonts w:cstheme="minorHAnsi"/>
        </w:rPr>
        <w:t xml:space="preserve">, </w:t>
      </w:r>
      <w:r w:rsidRPr="001851DF">
        <w:rPr>
          <w:rFonts w:cstheme="minorHAnsi"/>
          <w:i/>
        </w:rPr>
        <w:t xml:space="preserve">Pioneers of Australian </w:t>
      </w:r>
      <w:r w:rsidR="00101943">
        <w:rPr>
          <w:rFonts w:cstheme="minorHAnsi"/>
          <w:i/>
        </w:rPr>
        <w:t>e</w:t>
      </w:r>
      <w:r w:rsidRPr="001851DF">
        <w:rPr>
          <w:rFonts w:cstheme="minorHAnsi"/>
          <w:i/>
        </w:rPr>
        <w:t xml:space="preserve">ducation </w:t>
      </w:r>
      <w:r w:rsidRPr="001851DF">
        <w:rPr>
          <w:rFonts w:cstheme="minorHAnsi"/>
        </w:rPr>
        <w:t>Vol. 3</w:t>
      </w:r>
      <w:r w:rsidR="00101943">
        <w:rPr>
          <w:rFonts w:cstheme="minorHAnsi"/>
        </w:rPr>
        <w:t xml:space="preserve">, </w:t>
      </w:r>
      <w:r w:rsidRPr="001851DF">
        <w:rPr>
          <w:rFonts w:cstheme="minorHAnsi"/>
        </w:rPr>
        <w:t>Sydney: Sydney University Press,</w:t>
      </w:r>
      <w:r w:rsidR="00101943">
        <w:rPr>
          <w:rFonts w:cstheme="minorHAnsi"/>
        </w:rPr>
        <w:t xml:space="preserve"> pp.</w:t>
      </w:r>
      <w:r w:rsidRPr="001851DF">
        <w:rPr>
          <w:rFonts w:cstheme="minorHAnsi"/>
        </w:rPr>
        <w:t xml:space="preserve"> 231-271.</w:t>
      </w:r>
    </w:p>
    <w:p w14:paraId="5F7EC4B5" w14:textId="77777777" w:rsidR="00FA0070" w:rsidRPr="001851DF" w:rsidRDefault="00FA0070" w:rsidP="00FA0070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 xml:space="preserve">Press, F. and Wong, S. </w:t>
      </w:r>
      <w:r w:rsidR="00B6310F" w:rsidRPr="001851DF">
        <w:rPr>
          <w:rFonts w:cstheme="minorHAnsi"/>
          <w:lang w:val="en-AU"/>
        </w:rPr>
        <w:t xml:space="preserve">2013, </w:t>
      </w:r>
      <w:r w:rsidRPr="001851DF">
        <w:rPr>
          <w:rFonts w:cstheme="minorHAnsi"/>
          <w:i/>
          <w:lang w:val="en-AU"/>
        </w:rPr>
        <w:t>A voice for young children</w:t>
      </w:r>
      <w:r w:rsidR="00B6310F" w:rsidRPr="001851DF">
        <w:rPr>
          <w:rFonts w:cstheme="minorHAnsi"/>
          <w:i/>
          <w:lang w:val="en-AU"/>
        </w:rPr>
        <w:t>: 75 years of Early Childhood Australia</w:t>
      </w:r>
      <w:r w:rsidR="00B6310F" w:rsidRPr="001851DF">
        <w:rPr>
          <w:rFonts w:cstheme="minorHAnsi"/>
          <w:lang w:val="en-AU"/>
        </w:rPr>
        <w:t>, Early Childhood Australia, Deakin West, ACT.</w:t>
      </w:r>
    </w:p>
    <w:p w14:paraId="1D4D353D" w14:textId="4E3D4D2A" w:rsidR="00B6310F" w:rsidRDefault="00B6310F" w:rsidP="00FA0070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 xml:space="preserve">Reid, H. 2000, </w:t>
      </w:r>
      <w:r w:rsidRPr="001851DF">
        <w:rPr>
          <w:rFonts w:cstheme="minorHAnsi"/>
          <w:i/>
          <w:lang w:val="en-AU"/>
        </w:rPr>
        <w:t xml:space="preserve">Age of transition: </w:t>
      </w:r>
      <w:r w:rsidR="004C70CD">
        <w:rPr>
          <w:rFonts w:cstheme="minorHAnsi"/>
          <w:i/>
          <w:lang w:val="en-AU"/>
        </w:rPr>
        <w:t>a</w:t>
      </w:r>
      <w:r w:rsidRPr="001851DF">
        <w:rPr>
          <w:rFonts w:cstheme="minorHAnsi"/>
          <w:i/>
          <w:lang w:val="en-AU"/>
        </w:rPr>
        <w:t xml:space="preserve"> study of four South Australian private </w:t>
      </w:r>
      <w:proofErr w:type="gramStart"/>
      <w:r w:rsidRPr="001851DF">
        <w:rPr>
          <w:rFonts w:cstheme="minorHAnsi"/>
          <w:i/>
          <w:lang w:val="en-AU"/>
        </w:rPr>
        <w:t>girls</w:t>
      </w:r>
      <w:proofErr w:type="gramEnd"/>
      <w:r w:rsidRPr="001851DF">
        <w:rPr>
          <w:rFonts w:cstheme="minorHAnsi"/>
          <w:i/>
          <w:lang w:val="en-AU"/>
        </w:rPr>
        <w:t xml:space="preserve"> schools, 1855-1926</w:t>
      </w:r>
      <w:r w:rsidRPr="001851DF">
        <w:rPr>
          <w:rFonts w:cstheme="minorHAnsi"/>
          <w:lang w:val="en-AU"/>
        </w:rPr>
        <w:t>, Hyde Park</w:t>
      </w:r>
      <w:r w:rsidR="00101943">
        <w:rPr>
          <w:rFonts w:cstheme="minorHAnsi"/>
          <w:lang w:val="en-AU"/>
        </w:rPr>
        <w:t xml:space="preserve"> Press</w:t>
      </w:r>
      <w:r w:rsidRPr="001851DF">
        <w:rPr>
          <w:rFonts w:cstheme="minorHAnsi"/>
          <w:lang w:val="en-AU"/>
        </w:rPr>
        <w:t>, South Australia.</w:t>
      </w:r>
    </w:p>
    <w:p w14:paraId="20C626B7" w14:textId="50E334EE" w:rsidR="009D5997" w:rsidRPr="009D5997" w:rsidRDefault="009D5997" w:rsidP="00FA0070">
      <w:pPr>
        <w:rPr>
          <w:rFonts w:cstheme="minorHAnsi"/>
        </w:rPr>
      </w:pPr>
      <w:r w:rsidRPr="001851DF">
        <w:rPr>
          <w:rFonts w:cstheme="minorHAnsi"/>
        </w:rPr>
        <w:t>Scrimgeour, A, 2006</w:t>
      </w:r>
      <w:r>
        <w:rPr>
          <w:rFonts w:cstheme="minorHAnsi"/>
        </w:rPr>
        <w:t>,</w:t>
      </w:r>
      <w:r w:rsidRPr="001851DF">
        <w:rPr>
          <w:rFonts w:cstheme="minorHAnsi"/>
        </w:rPr>
        <w:t xml:space="preserve"> Notions of civilisation and the project to civilise aborigines in South Australia in the 1840s’ </w:t>
      </w:r>
      <w:r w:rsidRPr="001851DF">
        <w:rPr>
          <w:rFonts w:cstheme="minorHAnsi"/>
          <w:i/>
        </w:rPr>
        <w:t>History of Education Review</w:t>
      </w:r>
      <w:r>
        <w:rPr>
          <w:rFonts w:cstheme="minorHAnsi"/>
          <w:i/>
        </w:rPr>
        <w:t>, vol.</w:t>
      </w:r>
      <w:r w:rsidRPr="001851DF">
        <w:rPr>
          <w:rFonts w:cstheme="minorHAnsi"/>
        </w:rPr>
        <w:t xml:space="preserve"> 3</w:t>
      </w:r>
      <w:r>
        <w:rPr>
          <w:rFonts w:cstheme="minorHAnsi"/>
        </w:rPr>
        <w:t xml:space="preserve">5, no. </w:t>
      </w:r>
      <w:r w:rsidRPr="001851DF">
        <w:rPr>
          <w:rFonts w:cstheme="minorHAnsi"/>
        </w:rPr>
        <w:t xml:space="preserve">1, </w:t>
      </w:r>
      <w:r>
        <w:rPr>
          <w:rFonts w:cstheme="minorHAnsi"/>
        </w:rPr>
        <w:t xml:space="preserve">pp. </w:t>
      </w:r>
      <w:r w:rsidRPr="001851DF">
        <w:rPr>
          <w:rFonts w:cstheme="minorHAnsi"/>
        </w:rPr>
        <w:t>35-46.</w:t>
      </w:r>
    </w:p>
    <w:p w14:paraId="0A5A1EF3" w14:textId="4BD0D349" w:rsidR="00E87C3D" w:rsidRPr="001851DF" w:rsidRDefault="00E87C3D" w:rsidP="00E87C3D">
      <w:pPr>
        <w:rPr>
          <w:rFonts w:cstheme="minorHAnsi"/>
        </w:rPr>
      </w:pPr>
      <w:r w:rsidRPr="001851DF">
        <w:rPr>
          <w:rFonts w:cstheme="minorHAnsi"/>
        </w:rPr>
        <w:t>Trethewey, L. 1998</w:t>
      </w:r>
      <w:r w:rsidR="00101943">
        <w:rPr>
          <w:rFonts w:cstheme="minorHAnsi"/>
        </w:rPr>
        <w:t xml:space="preserve">, </w:t>
      </w:r>
      <w:r w:rsidRPr="001851DF">
        <w:rPr>
          <w:rFonts w:cstheme="minorHAnsi"/>
        </w:rPr>
        <w:t xml:space="preserve">Infants, </w:t>
      </w:r>
      <w:r w:rsidR="00101943" w:rsidRPr="001851DF">
        <w:rPr>
          <w:rFonts w:cstheme="minorHAnsi"/>
        </w:rPr>
        <w:t xml:space="preserve">graded </w:t>
      </w:r>
      <w:proofErr w:type="gramStart"/>
      <w:r w:rsidR="00101943" w:rsidRPr="001851DF">
        <w:rPr>
          <w:rFonts w:cstheme="minorHAnsi"/>
        </w:rPr>
        <w:t>schooling</w:t>
      </w:r>
      <w:proofErr w:type="gramEnd"/>
      <w:r w:rsidR="00101943" w:rsidRPr="001851DF">
        <w:rPr>
          <w:rFonts w:cstheme="minorHAnsi"/>
        </w:rPr>
        <w:t xml:space="preserve"> and the transition to real studenthood in colonial </w:t>
      </w:r>
      <w:r w:rsidRPr="001851DF">
        <w:rPr>
          <w:rFonts w:cstheme="minorHAnsi"/>
        </w:rPr>
        <w:t xml:space="preserve">South Australia. </w:t>
      </w:r>
      <w:r w:rsidRPr="001851DF">
        <w:rPr>
          <w:rFonts w:cstheme="minorHAnsi"/>
          <w:i/>
        </w:rPr>
        <w:t>History of Education</w:t>
      </w:r>
      <w:r w:rsidR="004C70CD">
        <w:rPr>
          <w:rFonts w:cstheme="minorHAnsi"/>
          <w:i/>
        </w:rPr>
        <w:t xml:space="preserve"> vol</w:t>
      </w:r>
      <w:r w:rsidRPr="001851DF">
        <w:rPr>
          <w:rFonts w:cstheme="minorHAnsi"/>
        </w:rPr>
        <w:t xml:space="preserve"> 27</w:t>
      </w:r>
      <w:r w:rsidR="00101943">
        <w:rPr>
          <w:rFonts w:cstheme="minorHAnsi"/>
        </w:rPr>
        <w:t xml:space="preserve">, </w:t>
      </w:r>
      <w:r w:rsidR="004C70CD">
        <w:rPr>
          <w:rFonts w:cstheme="minorHAnsi"/>
        </w:rPr>
        <w:t xml:space="preserve">no. </w:t>
      </w:r>
      <w:r w:rsidRPr="001851DF">
        <w:rPr>
          <w:rFonts w:cstheme="minorHAnsi"/>
        </w:rPr>
        <w:t>4</w:t>
      </w:r>
      <w:r w:rsidR="004C70CD">
        <w:rPr>
          <w:rFonts w:cstheme="minorHAnsi"/>
        </w:rPr>
        <w:t xml:space="preserve">, pp. </w:t>
      </w:r>
      <w:r w:rsidRPr="001851DF">
        <w:rPr>
          <w:rFonts w:cstheme="minorHAnsi"/>
        </w:rPr>
        <w:t>371-390.</w:t>
      </w:r>
    </w:p>
    <w:p w14:paraId="71BC7102" w14:textId="53225E8E" w:rsidR="00E87C3D" w:rsidRPr="001851DF" w:rsidRDefault="00E87C3D" w:rsidP="00E87C3D">
      <w:pPr>
        <w:rPr>
          <w:rFonts w:cstheme="minorHAnsi"/>
        </w:rPr>
      </w:pPr>
      <w:r w:rsidRPr="001851DF">
        <w:rPr>
          <w:rFonts w:cstheme="minorHAnsi"/>
        </w:rPr>
        <w:t xml:space="preserve">Trethewey, L. </w:t>
      </w:r>
      <w:r w:rsidR="004C70CD" w:rsidRPr="001851DF">
        <w:rPr>
          <w:rFonts w:cstheme="minorHAnsi"/>
        </w:rPr>
        <w:t>2008</w:t>
      </w:r>
      <w:r w:rsidR="004C70CD">
        <w:rPr>
          <w:rFonts w:cstheme="minorHAnsi"/>
        </w:rPr>
        <w:t>,</w:t>
      </w:r>
      <w:r w:rsidR="004C70CD" w:rsidRPr="001851DF">
        <w:rPr>
          <w:rFonts w:cstheme="minorHAnsi"/>
        </w:rPr>
        <w:t xml:space="preserve"> </w:t>
      </w:r>
      <w:r w:rsidRPr="001851DF">
        <w:rPr>
          <w:rFonts w:cstheme="minorHAnsi"/>
        </w:rPr>
        <w:t xml:space="preserve">Lucy Spence Morice: “Mother of kindergartens” in South Australia, </w:t>
      </w:r>
      <w:r w:rsidRPr="001851DF">
        <w:rPr>
          <w:rFonts w:cstheme="minorHAnsi"/>
          <w:i/>
        </w:rPr>
        <w:t>History of Education Review</w:t>
      </w:r>
      <w:r w:rsidRPr="001851DF">
        <w:rPr>
          <w:rFonts w:cstheme="minorHAnsi"/>
        </w:rPr>
        <w:t xml:space="preserve">, </w:t>
      </w:r>
      <w:r w:rsidR="004C70CD">
        <w:rPr>
          <w:rFonts w:cstheme="minorHAnsi"/>
        </w:rPr>
        <w:t xml:space="preserve">vol. </w:t>
      </w:r>
      <w:r w:rsidRPr="001851DF">
        <w:rPr>
          <w:rFonts w:cstheme="minorHAnsi"/>
        </w:rPr>
        <w:t>37</w:t>
      </w:r>
      <w:r w:rsidR="004C70CD">
        <w:rPr>
          <w:rFonts w:cstheme="minorHAnsi"/>
        </w:rPr>
        <w:t xml:space="preserve">, no. </w:t>
      </w:r>
      <w:r w:rsidRPr="001851DF">
        <w:rPr>
          <w:rFonts w:cstheme="minorHAnsi"/>
        </w:rPr>
        <w:t xml:space="preserve">2, </w:t>
      </w:r>
      <w:r w:rsidR="004C70CD">
        <w:rPr>
          <w:rFonts w:cstheme="minorHAnsi"/>
        </w:rPr>
        <w:t xml:space="preserve">pp. </w:t>
      </w:r>
      <w:r w:rsidRPr="001851DF">
        <w:rPr>
          <w:rFonts w:cstheme="minorHAnsi"/>
        </w:rPr>
        <w:t>14-25.</w:t>
      </w:r>
    </w:p>
    <w:p w14:paraId="75A9FC74" w14:textId="596CA32B" w:rsidR="009D5997" w:rsidRDefault="00E87C3D" w:rsidP="00E87C3D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 xml:space="preserve">Waters, J. 2000, </w:t>
      </w:r>
      <w:r w:rsidRPr="001851DF">
        <w:rPr>
          <w:rFonts w:cstheme="minorHAnsi"/>
          <w:i/>
          <w:lang w:val="en-AU"/>
        </w:rPr>
        <w:t xml:space="preserve">With passion, perseverance and practicality: 100 women who influenced Australian children’s </w:t>
      </w:r>
      <w:proofErr w:type="gramStart"/>
      <w:r w:rsidRPr="001851DF">
        <w:rPr>
          <w:rFonts w:cstheme="minorHAnsi"/>
          <w:i/>
          <w:lang w:val="en-AU"/>
        </w:rPr>
        <w:t>services</w:t>
      </w:r>
      <w:r w:rsidR="004C70CD">
        <w:rPr>
          <w:rFonts w:cstheme="minorHAnsi"/>
          <w:lang w:val="en-AU"/>
        </w:rPr>
        <w:t>,</w:t>
      </w:r>
      <w:r w:rsidRPr="001851DF">
        <w:rPr>
          <w:rFonts w:cstheme="minorHAnsi"/>
          <w:lang w:val="en-AU"/>
        </w:rPr>
        <w:t xml:space="preserve">  OMEP</w:t>
      </w:r>
      <w:proofErr w:type="gramEnd"/>
      <w:r w:rsidR="004C70CD">
        <w:rPr>
          <w:rFonts w:cstheme="minorHAnsi"/>
          <w:lang w:val="en-AU"/>
        </w:rPr>
        <w:t>,</w:t>
      </w:r>
      <w:r w:rsidRPr="001851DF">
        <w:rPr>
          <w:rFonts w:cstheme="minorHAnsi"/>
          <w:lang w:val="en-AU"/>
        </w:rPr>
        <w:t xml:space="preserve"> </w:t>
      </w:r>
      <w:r w:rsidR="004C70CD" w:rsidRPr="001851DF">
        <w:rPr>
          <w:rFonts w:cstheme="minorHAnsi"/>
          <w:lang w:val="en-AU"/>
        </w:rPr>
        <w:t>Carlton</w:t>
      </w:r>
      <w:r w:rsidR="004C70CD">
        <w:rPr>
          <w:rFonts w:cstheme="minorHAnsi"/>
          <w:lang w:val="en-AU"/>
        </w:rPr>
        <w:t>,</w:t>
      </w:r>
      <w:r w:rsidR="004C70CD" w:rsidRPr="001851DF">
        <w:rPr>
          <w:rFonts w:cstheme="minorHAnsi"/>
          <w:lang w:val="en-AU"/>
        </w:rPr>
        <w:t xml:space="preserve"> </w:t>
      </w:r>
      <w:r w:rsidRPr="001851DF">
        <w:rPr>
          <w:rFonts w:cstheme="minorHAnsi"/>
          <w:lang w:val="en-AU"/>
        </w:rPr>
        <w:t xml:space="preserve">Australia. </w:t>
      </w:r>
    </w:p>
    <w:p w14:paraId="38FDD440" w14:textId="561D8268" w:rsidR="008B6DD3" w:rsidRDefault="008B6DD3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lastRenderedPageBreak/>
        <w:t xml:space="preserve">Weiss, G. </w:t>
      </w:r>
      <w:r w:rsidR="004C70CD" w:rsidRPr="001851DF">
        <w:rPr>
          <w:rFonts w:cstheme="minorHAnsi"/>
          <w:lang w:val="en-AU"/>
        </w:rPr>
        <w:t>1993</w:t>
      </w:r>
      <w:r w:rsidR="004C70CD">
        <w:rPr>
          <w:rFonts w:cstheme="minorHAnsi"/>
          <w:lang w:val="en-AU"/>
        </w:rPr>
        <w:t>,</w:t>
      </w:r>
      <w:r w:rsidR="004C70CD" w:rsidRPr="001851DF">
        <w:rPr>
          <w:rFonts w:cstheme="minorHAnsi"/>
          <w:lang w:val="en-AU"/>
        </w:rPr>
        <w:t xml:space="preserve"> </w:t>
      </w:r>
      <w:r w:rsidRPr="001851DF">
        <w:rPr>
          <w:rFonts w:cstheme="minorHAnsi"/>
          <w:lang w:val="en-AU"/>
        </w:rPr>
        <w:t xml:space="preserve">“A very great nuisance”: </w:t>
      </w:r>
      <w:r w:rsidR="004C70CD">
        <w:rPr>
          <w:rFonts w:cstheme="minorHAnsi"/>
          <w:lang w:val="en-AU"/>
        </w:rPr>
        <w:t>y</w:t>
      </w:r>
      <w:r w:rsidRPr="001851DF">
        <w:rPr>
          <w:rFonts w:cstheme="minorHAnsi"/>
          <w:lang w:val="en-AU"/>
        </w:rPr>
        <w:t xml:space="preserve">oung children and the construction of school entry in South Australia, 1851-1915, </w:t>
      </w:r>
      <w:r w:rsidRPr="001851DF">
        <w:rPr>
          <w:rFonts w:cstheme="minorHAnsi"/>
          <w:i/>
          <w:lang w:val="en-AU"/>
        </w:rPr>
        <w:t>History of Education Review</w:t>
      </w:r>
      <w:r w:rsidRPr="001851DF">
        <w:rPr>
          <w:rFonts w:cstheme="minorHAnsi"/>
          <w:lang w:val="en-AU"/>
        </w:rPr>
        <w:t xml:space="preserve">, </w:t>
      </w:r>
      <w:r w:rsidR="004C70CD">
        <w:rPr>
          <w:rFonts w:cstheme="minorHAnsi"/>
          <w:lang w:val="en-AU"/>
        </w:rPr>
        <w:t xml:space="preserve">vol. </w:t>
      </w:r>
      <w:r w:rsidRPr="001851DF">
        <w:rPr>
          <w:rFonts w:cstheme="minorHAnsi"/>
          <w:lang w:val="en-AU"/>
        </w:rPr>
        <w:t>22</w:t>
      </w:r>
      <w:r w:rsidR="004C70CD">
        <w:rPr>
          <w:rFonts w:cstheme="minorHAnsi"/>
          <w:lang w:val="en-AU"/>
        </w:rPr>
        <w:t xml:space="preserve">, no. </w:t>
      </w:r>
      <w:r w:rsidRPr="001851DF">
        <w:rPr>
          <w:rFonts w:cstheme="minorHAnsi"/>
          <w:lang w:val="en-AU"/>
        </w:rPr>
        <w:t>2,</w:t>
      </w:r>
      <w:r w:rsidR="004C70CD">
        <w:rPr>
          <w:rFonts w:cstheme="minorHAnsi"/>
          <w:lang w:val="en-AU"/>
        </w:rPr>
        <w:t xml:space="preserve"> pp.</w:t>
      </w:r>
      <w:r w:rsidRPr="001851DF">
        <w:rPr>
          <w:rFonts w:cstheme="minorHAnsi"/>
          <w:lang w:val="en-AU"/>
        </w:rPr>
        <w:t>1-17.</w:t>
      </w:r>
    </w:p>
    <w:p w14:paraId="4520A413" w14:textId="01FA81CF" w:rsidR="009D5997" w:rsidRPr="001851DF" w:rsidRDefault="009D5997">
      <w:pPr>
        <w:rPr>
          <w:rFonts w:cstheme="minorHAnsi"/>
          <w:lang w:val="en-AU"/>
        </w:rPr>
      </w:pPr>
      <w:r w:rsidRPr="001851DF">
        <w:rPr>
          <w:rFonts w:cstheme="minorHAnsi"/>
          <w:lang w:val="en-AU"/>
        </w:rPr>
        <w:t>Whitehead, K. 1996</w:t>
      </w:r>
      <w:r>
        <w:rPr>
          <w:rFonts w:cstheme="minorHAnsi"/>
          <w:lang w:val="en-AU"/>
        </w:rPr>
        <w:t xml:space="preserve">, </w:t>
      </w:r>
      <w:r w:rsidRPr="001851DF">
        <w:rPr>
          <w:rFonts w:cstheme="minorHAnsi"/>
          <w:lang w:val="en-AU"/>
        </w:rPr>
        <w:t xml:space="preserve">Women’s “life-work”: </w:t>
      </w:r>
      <w:r>
        <w:rPr>
          <w:rFonts w:cstheme="minorHAnsi"/>
          <w:lang w:val="en-AU"/>
        </w:rPr>
        <w:t>t</w:t>
      </w:r>
      <w:r w:rsidRPr="001851DF">
        <w:rPr>
          <w:rFonts w:cstheme="minorHAnsi"/>
          <w:lang w:val="en-AU"/>
        </w:rPr>
        <w:t xml:space="preserve">eachers in South Australia, 1836-1906, PhD thesis, University of </w:t>
      </w:r>
      <w:proofErr w:type="gramStart"/>
      <w:r w:rsidRPr="001851DF">
        <w:rPr>
          <w:rFonts w:cstheme="minorHAnsi"/>
          <w:lang w:val="en-AU"/>
        </w:rPr>
        <w:t>Adelaide,.</w:t>
      </w:r>
      <w:proofErr w:type="gramEnd"/>
      <w:r w:rsidRPr="001851DF">
        <w:rPr>
          <w:rFonts w:cstheme="minorHAnsi"/>
          <w:lang w:val="en-AU"/>
        </w:rPr>
        <w:t xml:space="preserve"> </w:t>
      </w:r>
    </w:p>
    <w:p w14:paraId="7CC47F6D" w14:textId="025F7B16" w:rsidR="008B6DD3" w:rsidRDefault="008B6DD3" w:rsidP="008B6DD3">
      <w:pPr>
        <w:widowControl w:val="0"/>
        <w:ind w:right="-576"/>
        <w:rPr>
          <w:rFonts w:cstheme="minorHAnsi"/>
        </w:rPr>
      </w:pPr>
      <w:r w:rsidRPr="001851DF">
        <w:rPr>
          <w:rFonts w:cstheme="minorHAnsi"/>
        </w:rPr>
        <w:t xml:space="preserve">Whitehead, </w:t>
      </w:r>
      <w:r w:rsidR="004C70CD">
        <w:rPr>
          <w:rFonts w:cstheme="minorHAnsi"/>
        </w:rPr>
        <w:t>K.</w:t>
      </w:r>
      <w:r w:rsidRPr="001851DF">
        <w:rPr>
          <w:rFonts w:cstheme="minorHAnsi"/>
        </w:rPr>
        <w:t xml:space="preserve"> 1999, From youth to “greatest pedagogue”: William Cawthorne and the construction of a teaching profession in mid-nineteenth century South Australia’, </w:t>
      </w:r>
      <w:r w:rsidRPr="001851DF">
        <w:rPr>
          <w:rFonts w:cstheme="minorHAnsi"/>
          <w:i/>
        </w:rPr>
        <w:t>History of Education</w:t>
      </w:r>
      <w:r w:rsidRPr="001851DF">
        <w:rPr>
          <w:rFonts w:cstheme="minorHAnsi"/>
        </w:rPr>
        <w:t xml:space="preserve">, vol. 28, no. 4, pp. 395-412. </w:t>
      </w:r>
    </w:p>
    <w:p w14:paraId="2401AEC5" w14:textId="66EB5690" w:rsidR="009D5997" w:rsidRDefault="009D5997" w:rsidP="009D5997">
      <w:pPr>
        <w:rPr>
          <w:rFonts w:cstheme="minorHAnsi"/>
        </w:rPr>
      </w:pPr>
      <w:r w:rsidRPr="001851DF">
        <w:rPr>
          <w:rFonts w:cstheme="minorHAnsi"/>
        </w:rPr>
        <w:t xml:space="preserve">Whitehead, Kay, 2014, “Mrs Hillier begs to inform … the Public of Adelaide that she has opened a school”: </w:t>
      </w:r>
      <w:r>
        <w:rPr>
          <w:rFonts w:cstheme="minorHAnsi"/>
        </w:rPr>
        <w:t>e</w:t>
      </w:r>
      <w:r w:rsidRPr="001851DF">
        <w:rPr>
          <w:rFonts w:cstheme="minorHAnsi"/>
        </w:rPr>
        <w:t>ducation in the early years of settlement in South Australia</w:t>
      </w:r>
      <w:r>
        <w:rPr>
          <w:rFonts w:cstheme="minorHAnsi"/>
        </w:rPr>
        <w:t>,</w:t>
      </w:r>
      <w:r w:rsidRPr="001851DF">
        <w:rPr>
          <w:rFonts w:cstheme="minorHAnsi"/>
        </w:rPr>
        <w:t xml:space="preserve"> </w:t>
      </w:r>
      <w:r w:rsidRPr="001851DF">
        <w:rPr>
          <w:rFonts w:cstheme="minorHAnsi"/>
          <w:i/>
        </w:rPr>
        <w:t>Journal of the Historical Society of South Australia</w:t>
      </w:r>
      <w:r w:rsidRPr="001851DF">
        <w:rPr>
          <w:rFonts w:cstheme="minorHAnsi"/>
        </w:rPr>
        <w:t>, no. 42, pp. 111-121.</w:t>
      </w:r>
    </w:p>
    <w:p w14:paraId="6D64BA03" w14:textId="69AA98D7" w:rsidR="009D5997" w:rsidRDefault="009D5997" w:rsidP="009D5997">
      <w:pPr>
        <w:rPr>
          <w:rFonts w:cstheme="minorHAnsi"/>
        </w:rPr>
      </w:pPr>
      <w:r w:rsidRPr="001851DF">
        <w:rPr>
          <w:rFonts w:cstheme="minorHAnsi"/>
        </w:rPr>
        <w:t>Whitehead, K</w:t>
      </w:r>
      <w:r>
        <w:rPr>
          <w:rFonts w:cstheme="minorHAnsi"/>
        </w:rPr>
        <w:t>.</w:t>
      </w:r>
      <w:r w:rsidRPr="001851DF">
        <w:rPr>
          <w:rFonts w:cstheme="minorHAnsi"/>
        </w:rPr>
        <w:t xml:space="preserve"> 2014, ‘Mary Gutteridge (1887-1962): Transnational careering in the field of early childhood education</w:t>
      </w:r>
      <w:r>
        <w:rPr>
          <w:rFonts w:cstheme="minorHAnsi"/>
        </w:rPr>
        <w:t>,</w:t>
      </w:r>
      <w:r w:rsidRPr="001851DF">
        <w:rPr>
          <w:rFonts w:cstheme="minorHAnsi"/>
        </w:rPr>
        <w:t xml:space="preserve"> in Tanya Fitzgerald and Elizabeth Smyth (</w:t>
      </w:r>
      <w:r>
        <w:rPr>
          <w:rFonts w:cstheme="minorHAnsi"/>
        </w:rPr>
        <w:t>e</w:t>
      </w:r>
      <w:r w:rsidRPr="001851DF">
        <w:rPr>
          <w:rFonts w:cstheme="minorHAnsi"/>
        </w:rPr>
        <w:t xml:space="preserve">ds) </w:t>
      </w:r>
      <w:r w:rsidRPr="001851DF">
        <w:rPr>
          <w:rFonts w:cstheme="minorHAnsi"/>
          <w:i/>
          <w:color w:val="000000"/>
        </w:rPr>
        <w:t>women educators, leaders and activists 1900-1960: educational lives and networks</w:t>
      </w:r>
      <w:r w:rsidRPr="001851DF">
        <w:rPr>
          <w:rFonts w:cstheme="minorHAnsi"/>
          <w:color w:val="000000"/>
        </w:rPr>
        <w:t xml:space="preserve">, </w:t>
      </w:r>
      <w:r w:rsidRPr="001851DF">
        <w:rPr>
          <w:rFonts w:cstheme="minorHAnsi"/>
        </w:rPr>
        <w:t>Palgrave Macmillan, New York, pp. 121-151.</w:t>
      </w:r>
    </w:p>
    <w:p w14:paraId="50B662BF" w14:textId="44252FB1" w:rsidR="009D5997" w:rsidRDefault="009D5997" w:rsidP="009D5997">
      <w:pPr>
        <w:widowControl w:val="0"/>
        <w:ind w:right="-576"/>
        <w:rPr>
          <w:rFonts w:cstheme="minorHAnsi"/>
        </w:rPr>
      </w:pPr>
      <w:r w:rsidRPr="001851DF">
        <w:rPr>
          <w:rFonts w:cstheme="minorHAnsi"/>
        </w:rPr>
        <w:t>Whitehead, K</w:t>
      </w:r>
      <w:r>
        <w:rPr>
          <w:rFonts w:cstheme="minorHAnsi"/>
        </w:rPr>
        <w:t>.</w:t>
      </w:r>
      <w:r w:rsidRPr="001851DF">
        <w:rPr>
          <w:rFonts w:cstheme="minorHAnsi"/>
        </w:rPr>
        <w:t xml:space="preserve"> 2016, </w:t>
      </w:r>
      <w:r w:rsidRPr="001851DF">
        <w:rPr>
          <w:rFonts w:cstheme="minorHAnsi"/>
          <w:i/>
        </w:rPr>
        <w:t xml:space="preserve">Lillian de Lissa, teacher education and women teachers in the twentieth century: </w:t>
      </w:r>
      <w:r>
        <w:rPr>
          <w:rFonts w:cstheme="minorHAnsi"/>
          <w:i/>
        </w:rPr>
        <w:t>a</w:t>
      </w:r>
      <w:r w:rsidRPr="001851DF">
        <w:rPr>
          <w:rFonts w:cstheme="minorHAnsi"/>
          <w:i/>
        </w:rPr>
        <w:t xml:space="preserve"> transnational history</w:t>
      </w:r>
      <w:r w:rsidRPr="001851D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1851DF">
        <w:rPr>
          <w:rFonts w:cstheme="minorHAnsi"/>
        </w:rPr>
        <w:t>Peter Lang</w:t>
      </w:r>
      <w:r>
        <w:rPr>
          <w:rFonts w:cstheme="minorHAnsi"/>
        </w:rPr>
        <w:t>,</w:t>
      </w:r>
      <w:r w:rsidRPr="004C70CD">
        <w:rPr>
          <w:rFonts w:cstheme="minorHAnsi"/>
        </w:rPr>
        <w:t xml:space="preserve"> </w:t>
      </w:r>
      <w:r w:rsidRPr="001851DF">
        <w:rPr>
          <w:rFonts w:cstheme="minorHAnsi"/>
        </w:rPr>
        <w:t xml:space="preserve">Oxford. </w:t>
      </w:r>
    </w:p>
    <w:p w14:paraId="12B7D3FA" w14:textId="351F8134" w:rsidR="009D5997" w:rsidRDefault="009D5997" w:rsidP="009D5997">
      <w:pPr>
        <w:rPr>
          <w:rFonts w:cstheme="minorHAnsi"/>
        </w:rPr>
      </w:pPr>
      <w:r w:rsidRPr="001851DF">
        <w:rPr>
          <w:rFonts w:cstheme="minorHAnsi"/>
        </w:rPr>
        <w:t>Whitehead, K</w:t>
      </w:r>
      <w:r>
        <w:rPr>
          <w:rFonts w:cstheme="minorHAnsi"/>
        </w:rPr>
        <w:t>.</w:t>
      </w:r>
      <w:r w:rsidRPr="001851DF">
        <w:rPr>
          <w:rFonts w:cstheme="minorHAnsi"/>
        </w:rPr>
        <w:t xml:space="preserve"> 2018, ‘</w:t>
      </w:r>
      <w:r w:rsidRPr="001851DF">
        <w:rPr>
          <w:rFonts w:cstheme="minorHAnsi"/>
          <w:lang w:val="en-AU"/>
        </w:rPr>
        <w:t xml:space="preserve">Leading “excellence in infant work” in 1920s Australia, </w:t>
      </w:r>
      <w:r w:rsidRPr="001851DF">
        <w:rPr>
          <w:rFonts w:cstheme="minorHAnsi"/>
          <w:i/>
          <w:lang w:val="en-AU"/>
        </w:rPr>
        <w:t>Early Years</w:t>
      </w:r>
      <w:r w:rsidRPr="001851DF">
        <w:rPr>
          <w:rFonts w:cstheme="minorHAnsi"/>
          <w:i/>
        </w:rPr>
        <w:t>: An International Research Journal</w:t>
      </w:r>
      <w:r w:rsidRPr="001851DF">
        <w:rPr>
          <w:rFonts w:cstheme="minorHAnsi"/>
        </w:rPr>
        <w:t>, vol. 38, no. 2, pp. 185-196.</w:t>
      </w:r>
    </w:p>
    <w:p w14:paraId="14AC8121" w14:textId="27FC2951" w:rsidR="009D5997" w:rsidRDefault="009D5997" w:rsidP="009D5997">
      <w:pPr>
        <w:pStyle w:val="PlainText"/>
        <w:rPr>
          <w:rFonts w:asciiTheme="minorHAnsi" w:hAnsiTheme="minorHAnsi" w:cstheme="minorHAnsi"/>
          <w:szCs w:val="22"/>
        </w:rPr>
      </w:pPr>
      <w:r w:rsidRPr="001851DF">
        <w:rPr>
          <w:rFonts w:asciiTheme="minorHAnsi" w:hAnsiTheme="minorHAnsi" w:cstheme="minorHAnsi"/>
          <w:szCs w:val="22"/>
        </w:rPr>
        <w:t>Whitehead, K</w:t>
      </w:r>
      <w:r>
        <w:rPr>
          <w:rFonts w:asciiTheme="minorHAnsi" w:hAnsiTheme="minorHAnsi" w:cstheme="minorHAnsi"/>
          <w:szCs w:val="22"/>
        </w:rPr>
        <w:t>. &amp;</w:t>
      </w:r>
      <w:r w:rsidRPr="001851DF">
        <w:rPr>
          <w:rFonts w:asciiTheme="minorHAnsi" w:hAnsiTheme="minorHAnsi" w:cstheme="minorHAnsi"/>
          <w:szCs w:val="22"/>
        </w:rPr>
        <w:t xml:space="preserve"> Feez, S</w:t>
      </w:r>
      <w:r>
        <w:rPr>
          <w:rFonts w:asciiTheme="minorHAnsi" w:hAnsiTheme="minorHAnsi" w:cstheme="minorHAnsi"/>
          <w:szCs w:val="22"/>
        </w:rPr>
        <w:t>.</w:t>
      </w:r>
      <w:r w:rsidRPr="001851DF">
        <w:rPr>
          <w:rFonts w:asciiTheme="minorHAnsi" w:hAnsiTheme="minorHAnsi" w:cstheme="minorHAnsi"/>
          <w:szCs w:val="22"/>
        </w:rPr>
        <w:t xml:space="preserve"> 2018, Transnational advocacy in education: Maria Montessori’s connections with Australian women, </w:t>
      </w:r>
      <w:r w:rsidRPr="001851DF">
        <w:rPr>
          <w:rFonts w:asciiTheme="minorHAnsi" w:hAnsiTheme="minorHAnsi" w:cstheme="minorHAnsi"/>
          <w:i/>
          <w:szCs w:val="22"/>
        </w:rPr>
        <w:t>Annali di storia dell'educazione e delle istituzioni scolastiche</w:t>
      </w:r>
      <w:r w:rsidRPr="001851DF">
        <w:rPr>
          <w:rFonts w:asciiTheme="minorHAnsi" w:hAnsiTheme="minorHAnsi" w:cstheme="minorHAnsi"/>
          <w:szCs w:val="22"/>
        </w:rPr>
        <w:t>, vol. 25, pp. 181-196.</w:t>
      </w:r>
    </w:p>
    <w:p w14:paraId="0FC9CD96" w14:textId="77777777" w:rsidR="009D5997" w:rsidRDefault="009D5997" w:rsidP="009D5997">
      <w:pPr>
        <w:pStyle w:val="PlainText"/>
        <w:rPr>
          <w:rFonts w:asciiTheme="minorHAnsi" w:hAnsiTheme="minorHAnsi" w:cstheme="minorHAnsi"/>
          <w:szCs w:val="22"/>
        </w:rPr>
      </w:pPr>
    </w:p>
    <w:p w14:paraId="08353E72" w14:textId="3D643BDB" w:rsidR="009D5997" w:rsidRDefault="009D5997" w:rsidP="009D5997">
      <w:pPr>
        <w:rPr>
          <w:rFonts w:cstheme="minorHAnsi"/>
        </w:rPr>
      </w:pPr>
      <w:r w:rsidRPr="001851DF">
        <w:rPr>
          <w:rFonts w:eastAsia="Calibri" w:cstheme="minorHAnsi"/>
        </w:rPr>
        <w:t>Whitehead, K</w:t>
      </w:r>
      <w:r>
        <w:rPr>
          <w:rFonts w:eastAsia="Calibri" w:cstheme="minorHAnsi"/>
        </w:rPr>
        <w:t>. &amp;</w:t>
      </w:r>
      <w:r w:rsidRPr="001851DF">
        <w:rPr>
          <w:rFonts w:eastAsia="Calibri" w:cstheme="minorHAnsi"/>
        </w:rPr>
        <w:t xml:space="preserve"> Krieg, S</w:t>
      </w:r>
      <w:r>
        <w:rPr>
          <w:rFonts w:eastAsia="Calibri" w:cstheme="minorHAnsi"/>
        </w:rPr>
        <w:t>.</w:t>
      </w:r>
      <w:r w:rsidRPr="001851DF">
        <w:rPr>
          <w:rFonts w:eastAsia="Calibri" w:cstheme="minorHAnsi"/>
        </w:rPr>
        <w:t xml:space="preserve"> 2013, </w:t>
      </w:r>
      <w:r w:rsidRPr="001851DF">
        <w:rPr>
          <w:rFonts w:cstheme="minorHAnsi"/>
        </w:rPr>
        <w:t>‘Herstories’: Using an historical lens to examine continuities and changes in early childhood teacher education</w:t>
      </w:r>
      <w:r>
        <w:rPr>
          <w:rFonts w:cstheme="minorHAnsi"/>
        </w:rPr>
        <w:t>,</w:t>
      </w:r>
      <w:r w:rsidRPr="001851DF">
        <w:rPr>
          <w:rFonts w:cstheme="minorHAnsi"/>
        </w:rPr>
        <w:t xml:space="preserve"> </w:t>
      </w:r>
      <w:r w:rsidRPr="001851DF">
        <w:rPr>
          <w:rFonts w:cstheme="minorHAnsi"/>
          <w:i/>
        </w:rPr>
        <w:t xml:space="preserve">Australasian Journal of Early Childhood, </w:t>
      </w:r>
      <w:r w:rsidRPr="001851DF">
        <w:rPr>
          <w:rFonts w:cstheme="minorHAnsi"/>
        </w:rPr>
        <w:t xml:space="preserve">vol. 38, no. 4, pp. 116-123. </w:t>
      </w:r>
    </w:p>
    <w:p w14:paraId="682D5DEA" w14:textId="0DB119F6" w:rsidR="009D5997" w:rsidRPr="005B1B31" w:rsidRDefault="009D5997" w:rsidP="005B1B31">
      <w:pPr>
        <w:rPr>
          <w:rFonts w:cstheme="minorHAnsi"/>
        </w:rPr>
      </w:pPr>
      <w:r w:rsidRPr="000875D2">
        <w:rPr>
          <w:rFonts w:cstheme="minorHAnsi"/>
        </w:rPr>
        <w:t xml:space="preserve">Whitehead, Kay, MacGill, Belinda, and Schulz, Sam, 2021, ‘Honouring Nancy Barnes, nee Brumbie (1927-2012), South Australia’s first qualified Aboriginal kindergarten director’, Australasian Journal of Early Childhood, vol. 46, no. 3, pp. 204-215. </w:t>
      </w:r>
    </w:p>
    <w:p w14:paraId="18FB5064" w14:textId="0919027B" w:rsidR="008B6DD3" w:rsidRPr="001851DF" w:rsidRDefault="008B6DD3" w:rsidP="005B1B31">
      <w:pPr>
        <w:rPr>
          <w:rFonts w:cstheme="minorHAnsi"/>
        </w:rPr>
      </w:pPr>
      <w:r w:rsidRPr="001851DF">
        <w:rPr>
          <w:rFonts w:cstheme="minorHAnsi"/>
        </w:rPr>
        <w:t>Whitehead, K</w:t>
      </w:r>
      <w:r w:rsidR="004C70CD">
        <w:rPr>
          <w:rFonts w:cstheme="minorHAnsi"/>
        </w:rPr>
        <w:t xml:space="preserve">. &amp; </w:t>
      </w:r>
      <w:r w:rsidRPr="001851DF">
        <w:rPr>
          <w:rFonts w:cstheme="minorHAnsi"/>
        </w:rPr>
        <w:t>Morris Matthews, K</w:t>
      </w:r>
      <w:r w:rsidR="004C70CD">
        <w:rPr>
          <w:rFonts w:cstheme="minorHAnsi"/>
        </w:rPr>
        <w:t>.</w:t>
      </w:r>
      <w:r w:rsidRPr="001851DF">
        <w:rPr>
          <w:rFonts w:cstheme="minorHAnsi"/>
        </w:rPr>
        <w:t xml:space="preserve">, 2010, ‘Connections: </w:t>
      </w:r>
      <w:r w:rsidR="004C70CD">
        <w:rPr>
          <w:rFonts w:cstheme="minorHAnsi"/>
        </w:rPr>
        <w:t>w</w:t>
      </w:r>
      <w:r w:rsidRPr="001851DF">
        <w:rPr>
          <w:rFonts w:cstheme="minorHAnsi"/>
        </w:rPr>
        <w:t xml:space="preserve">omen educators in the national memory of New Zealand and Australia: Catherine Francis and Dorothy Dolling’, </w:t>
      </w:r>
      <w:r w:rsidRPr="001851DF">
        <w:rPr>
          <w:rFonts w:cstheme="minorHAnsi"/>
          <w:i/>
        </w:rPr>
        <w:t>History of Education Review</w:t>
      </w:r>
      <w:r w:rsidRPr="001851DF">
        <w:rPr>
          <w:rFonts w:cstheme="minorHAnsi"/>
        </w:rPr>
        <w:t xml:space="preserve">, vol. 39, no. 2, pp. 67-80. </w:t>
      </w:r>
    </w:p>
    <w:p w14:paraId="283453A3" w14:textId="340DE3C0" w:rsidR="00E87C3D" w:rsidRPr="001851DF" w:rsidRDefault="000875D2" w:rsidP="000875D2">
      <w:pPr>
        <w:rPr>
          <w:rFonts w:cstheme="minorHAnsi"/>
        </w:rPr>
      </w:pPr>
      <w:r w:rsidRPr="000875D2">
        <w:rPr>
          <w:rFonts w:cstheme="minorHAnsi"/>
        </w:rPr>
        <w:t>Whitehead, Kay, Schulz, Sam and MacGill, Belinda, 2021 ‘From assimilation to reconciliation with Amy Levai (nee O’Donoghue (1930-2013), South Australia’s first qualified Aboriginal infant teacher’, Australian Education Researcher.</w:t>
      </w:r>
    </w:p>
    <w:sectPr w:rsidR="00E87C3D" w:rsidRPr="00185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3"/>
    <w:rsid w:val="00001A90"/>
    <w:rsid w:val="00011443"/>
    <w:rsid w:val="00012EDB"/>
    <w:rsid w:val="00012F37"/>
    <w:rsid w:val="00014295"/>
    <w:rsid w:val="00021A9C"/>
    <w:rsid w:val="00022EA3"/>
    <w:rsid w:val="000248EE"/>
    <w:rsid w:val="00030406"/>
    <w:rsid w:val="000317A4"/>
    <w:rsid w:val="000341FF"/>
    <w:rsid w:val="00037E80"/>
    <w:rsid w:val="00040889"/>
    <w:rsid w:val="00043455"/>
    <w:rsid w:val="000439F2"/>
    <w:rsid w:val="00046832"/>
    <w:rsid w:val="00046B82"/>
    <w:rsid w:val="00046C52"/>
    <w:rsid w:val="00050485"/>
    <w:rsid w:val="00050720"/>
    <w:rsid w:val="00057F7E"/>
    <w:rsid w:val="00060E04"/>
    <w:rsid w:val="00064152"/>
    <w:rsid w:val="000660CB"/>
    <w:rsid w:val="00071923"/>
    <w:rsid w:val="000802A8"/>
    <w:rsid w:val="00080C7A"/>
    <w:rsid w:val="00082019"/>
    <w:rsid w:val="00082AAB"/>
    <w:rsid w:val="00082ED2"/>
    <w:rsid w:val="00086475"/>
    <w:rsid w:val="000875D2"/>
    <w:rsid w:val="00087E4D"/>
    <w:rsid w:val="0009040D"/>
    <w:rsid w:val="00093011"/>
    <w:rsid w:val="00094C91"/>
    <w:rsid w:val="00094DD5"/>
    <w:rsid w:val="00095AB5"/>
    <w:rsid w:val="00097439"/>
    <w:rsid w:val="000A02E7"/>
    <w:rsid w:val="000A13C4"/>
    <w:rsid w:val="000A4605"/>
    <w:rsid w:val="000A596F"/>
    <w:rsid w:val="000A7C95"/>
    <w:rsid w:val="000B0AB6"/>
    <w:rsid w:val="000B1E77"/>
    <w:rsid w:val="000B26E1"/>
    <w:rsid w:val="000B388A"/>
    <w:rsid w:val="000B40A5"/>
    <w:rsid w:val="000B6040"/>
    <w:rsid w:val="000B7195"/>
    <w:rsid w:val="000B7AA7"/>
    <w:rsid w:val="000B7B6B"/>
    <w:rsid w:val="000C0DFA"/>
    <w:rsid w:val="000C0FC2"/>
    <w:rsid w:val="000C1D7F"/>
    <w:rsid w:val="000C205D"/>
    <w:rsid w:val="000C2EC1"/>
    <w:rsid w:val="000C4715"/>
    <w:rsid w:val="000C694A"/>
    <w:rsid w:val="000D204D"/>
    <w:rsid w:val="000D2EE6"/>
    <w:rsid w:val="000E21B5"/>
    <w:rsid w:val="000E5737"/>
    <w:rsid w:val="000E6424"/>
    <w:rsid w:val="000E7EC2"/>
    <w:rsid w:val="000F10D9"/>
    <w:rsid w:val="000F2D2A"/>
    <w:rsid w:val="000F4574"/>
    <w:rsid w:val="000F4806"/>
    <w:rsid w:val="000F77B7"/>
    <w:rsid w:val="00100758"/>
    <w:rsid w:val="00100B2F"/>
    <w:rsid w:val="00101943"/>
    <w:rsid w:val="00110F5B"/>
    <w:rsid w:val="00112202"/>
    <w:rsid w:val="001131E9"/>
    <w:rsid w:val="00116743"/>
    <w:rsid w:val="00120F2F"/>
    <w:rsid w:val="00124E0B"/>
    <w:rsid w:val="00126C7D"/>
    <w:rsid w:val="0012700C"/>
    <w:rsid w:val="00127E05"/>
    <w:rsid w:val="00127E39"/>
    <w:rsid w:val="00131E6E"/>
    <w:rsid w:val="0013337E"/>
    <w:rsid w:val="001334C2"/>
    <w:rsid w:val="001339FA"/>
    <w:rsid w:val="001376B8"/>
    <w:rsid w:val="0014068A"/>
    <w:rsid w:val="00143419"/>
    <w:rsid w:val="00143471"/>
    <w:rsid w:val="0014556A"/>
    <w:rsid w:val="00147CB8"/>
    <w:rsid w:val="00154AA8"/>
    <w:rsid w:val="001554E6"/>
    <w:rsid w:val="00156368"/>
    <w:rsid w:val="00156E30"/>
    <w:rsid w:val="0015799D"/>
    <w:rsid w:val="00160654"/>
    <w:rsid w:val="001613AB"/>
    <w:rsid w:val="0016190E"/>
    <w:rsid w:val="00162B89"/>
    <w:rsid w:val="00165AFD"/>
    <w:rsid w:val="001660C2"/>
    <w:rsid w:val="0016778E"/>
    <w:rsid w:val="001678D5"/>
    <w:rsid w:val="00170AD6"/>
    <w:rsid w:val="00171BD0"/>
    <w:rsid w:val="001740CD"/>
    <w:rsid w:val="00174530"/>
    <w:rsid w:val="00176322"/>
    <w:rsid w:val="00185052"/>
    <w:rsid w:val="001851DF"/>
    <w:rsid w:val="00187E89"/>
    <w:rsid w:val="00187F19"/>
    <w:rsid w:val="0019143D"/>
    <w:rsid w:val="00196132"/>
    <w:rsid w:val="001A15F4"/>
    <w:rsid w:val="001A2C56"/>
    <w:rsid w:val="001A2D8F"/>
    <w:rsid w:val="001B07D6"/>
    <w:rsid w:val="001B1C12"/>
    <w:rsid w:val="001B4031"/>
    <w:rsid w:val="001B6F92"/>
    <w:rsid w:val="001B74B6"/>
    <w:rsid w:val="001C27A9"/>
    <w:rsid w:val="001C2962"/>
    <w:rsid w:val="001C2CB9"/>
    <w:rsid w:val="001C3FB7"/>
    <w:rsid w:val="001C477C"/>
    <w:rsid w:val="001C5E3B"/>
    <w:rsid w:val="001C6020"/>
    <w:rsid w:val="001C79A7"/>
    <w:rsid w:val="001D0A1C"/>
    <w:rsid w:val="001D30BB"/>
    <w:rsid w:val="001D386D"/>
    <w:rsid w:val="001D5EE8"/>
    <w:rsid w:val="001D705C"/>
    <w:rsid w:val="001D75A7"/>
    <w:rsid w:val="001E0131"/>
    <w:rsid w:val="001E0309"/>
    <w:rsid w:val="001E2655"/>
    <w:rsid w:val="001E32BF"/>
    <w:rsid w:val="001E3636"/>
    <w:rsid w:val="001E453E"/>
    <w:rsid w:val="001E51D3"/>
    <w:rsid w:val="001E6292"/>
    <w:rsid w:val="001E631D"/>
    <w:rsid w:val="001F12CA"/>
    <w:rsid w:val="001F30D6"/>
    <w:rsid w:val="0020029B"/>
    <w:rsid w:val="002023BC"/>
    <w:rsid w:val="00202B8F"/>
    <w:rsid w:val="00202C4A"/>
    <w:rsid w:val="00203B84"/>
    <w:rsid w:val="00203E7E"/>
    <w:rsid w:val="00212ACD"/>
    <w:rsid w:val="00213656"/>
    <w:rsid w:val="00213698"/>
    <w:rsid w:val="0022016F"/>
    <w:rsid w:val="0022084C"/>
    <w:rsid w:val="00221031"/>
    <w:rsid w:val="0022472A"/>
    <w:rsid w:val="0022532A"/>
    <w:rsid w:val="00226B72"/>
    <w:rsid w:val="002273F3"/>
    <w:rsid w:val="00230579"/>
    <w:rsid w:val="00232C14"/>
    <w:rsid w:val="0023402D"/>
    <w:rsid w:val="00235796"/>
    <w:rsid w:val="00235C2D"/>
    <w:rsid w:val="00236AA5"/>
    <w:rsid w:val="002405B4"/>
    <w:rsid w:val="002407BA"/>
    <w:rsid w:val="00241FA9"/>
    <w:rsid w:val="002421E2"/>
    <w:rsid w:val="002425B3"/>
    <w:rsid w:val="00242B89"/>
    <w:rsid w:val="00243F95"/>
    <w:rsid w:val="002442A9"/>
    <w:rsid w:val="002444CE"/>
    <w:rsid w:val="002456A7"/>
    <w:rsid w:val="002462C2"/>
    <w:rsid w:val="00250ACD"/>
    <w:rsid w:val="0025101E"/>
    <w:rsid w:val="00252EA1"/>
    <w:rsid w:val="00255B76"/>
    <w:rsid w:val="002562F9"/>
    <w:rsid w:val="002563AA"/>
    <w:rsid w:val="00257818"/>
    <w:rsid w:val="00257DEE"/>
    <w:rsid w:val="00261CA5"/>
    <w:rsid w:val="0026307B"/>
    <w:rsid w:val="002652AA"/>
    <w:rsid w:val="002672A0"/>
    <w:rsid w:val="00267AE5"/>
    <w:rsid w:val="0027086F"/>
    <w:rsid w:val="0027599C"/>
    <w:rsid w:val="0027637A"/>
    <w:rsid w:val="00277A9C"/>
    <w:rsid w:val="00281B33"/>
    <w:rsid w:val="002837E2"/>
    <w:rsid w:val="00284DF8"/>
    <w:rsid w:val="00285196"/>
    <w:rsid w:val="00285CB4"/>
    <w:rsid w:val="00285D8D"/>
    <w:rsid w:val="002870FA"/>
    <w:rsid w:val="002879B8"/>
    <w:rsid w:val="002909F0"/>
    <w:rsid w:val="00291B4E"/>
    <w:rsid w:val="0029492A"/>
    <w:rsid w:val="00294A04"/>
    <w:rsid w:val="002962B4"/>
    <w:rsid w:val="002966BB"/>
    <w:rsid w:val="0029681C"/>
    <w:rsid w:val="0029754C"/>
    <w:rsid w:val="002A06E4"/>
    <w:rsid w:val="002A12D7"/>
    <w:rsid w:val="002A13D7"/>
    <w:rsid w:val="002B2479"/>
    <w:rsid w:val="002B3E9A"/>
    <w:rsid w:val="002B4B32"/>
    <w:rsid w:val="002B4EF9"/>
    <w:rsid w:val="002B63DE"/>
    <w:rsid w:val="002B757C"/>
    <w:rsid w:val="002C0259"/>
    <w:rsid w:val="002C2C3A"/>
    <w:rsid w:val="002C3A7F"/>
    <w:rsid w:val="002C41BC"/>
    <w:rsid w:val="002C447A"/>
    <w:rsid w:val="002D2845"/>
    <w:rsid w:val="002D28B7"/>
    <w:rsid w:val="002D5930"/>
    <w:rsid w:val="002D7CDB"/>
    <w:rsid w:val="002E06CB"/>
    <w:rsid w:val="002E17A5"/>
    <w:rsid w:val="002E1D91"/>
    <w:rsid w:val="002E55A6"/>
    <w:rsid w:val="002F04D5"/>
    <w:rsid w:val="002F1613"/>
    <w:rsid w:val="002F4F6F"/>
    <w:rsid w:val="002F5491"/>
    <w:rsid w:val="002F74A3"/>
    <w:rsid w:val="002F792A"/>
    <w:rsid w:val="00300BB2"/>
    <w:rsid w:val="00300C1D"/>
    <w:rsid w:val="003055CA"/>
    <w:rsid w:val="003059D4"/>
    <w:rsid w:val="00305BB7"/>
    <w:rsid w:val="00310FBD"/>
    <w:rsid w:val="00311538"/>
    <w:rsid w:val="0031537B"/>
    <w:rsid w:val="00316E38"/>
    <w:rsid w:val="0031745C"/>
    <w:rsid w:val="00317B20"/>
    <w:rsid w:val="00321AD9"/>
    <w:rsid w:val="00325729"/>
    <w:rsid w:val="00333296"/>
    <w:rsid w:val="0033396B"/>
    <w:rsid w:val="003344CA"/>
    <w:rsid w:val="00336B33"/>
    <w:rsid w:val="00340900"/>
    <w:rsid w:val="003418BD"/>
    <w:rsid w:val="003424DA"/>
    <w:rsid w:val="00345666"/>
    <w:rsid w:val="003461C6"/>
    <w:rsid w:val="0035322B"/>
    <w:rsid w:val="003534BE"/>
    <w:rsid w:val="00357A01"/>
    <w:rsid w:val="00360019"/>
    <w:rsid w:val="00362CCF"/>
    <w:rsid w:val="003706A0"/>
    <w:rsid w:val="00372D7E"/>
    <w:rsid w:val="0037366A"/>
    <w:rsid w:val="00374DB8"/>
    <w:rsid w:val="00380A66"/>
    <w:rsid w:val="00381192"/>
    <w:rsid w:val="0038180E"/>
    <w:rsid w:val="003841A9"/>
    <w:rsid w:val="0038448F"/>
    <w:rsid w:val="00385A16"/>
    <w:rsid w:val="003911EE"/>
    <w:rsid w:val="00391939"/>
    <w:rsid w:val="00397C78"/>
    <w:rsid w:val="003A0B44"/>
    <w:rsid w:val="003A12CE"/>
    <w:rsid w:val="003A18AA"/>
    <w:rsid w:val="003A3CA1"/>
    <w:rsid w:val="003A49E0"/>
    <w:rsid w:val="003A5414"/>
    <w:rsid w:val="003A668E"/>
    <w:rsid w:val="003B0D4A"/>
    <w:rsid w:val="003B47A2"/>
    <w:rsid w:val="003B548A"/>
    <w:rsid w:val="003C7CD6"/>
    <w:rsid w:val="003D1154"/>
    <w:rsid w:val="003D2AE2"/>
    <w:rsid w:val="003D5B4A"/>
    <w:rsid w:val="003D5F71"/>
    <w:rsid w:val="003D7D41"/>
    <w:rsid w:val="003E2941"/>
    <w:rsid w:val="003E2F48"/>
    <w:rsid w:val="003E33A3"/>
    <w:rsid w:val="003E4166"/>
    <w:rsid w:val="003E4473"/>
    <w:rsid w:val="003E78A9"/>
    <w:rsid w:val="003E7D87"/>
    <w:rsid w:val="003F03B3"/>
    <w:rsid w:val="003F124D"/>
    <w:rsid w:val="003F3F9D"/>
    <w:rsid w:val="003F447A"/>
    <w:rsid w:val="003F46F5"/>
    <w:rsid w:val="00401614"/>
    <w:rsid w:val="00402E73"/>
    <w:rsid w:val="00404A4E"/>
    <w:rsid w:val="0040687E"/>
    <w:rsid w:val="00406B52"/>
    <w:rsid w:val="00406C75"/>
    <w:rsid w:val="004104E1"/>
    <w:rsid w:val="00410C56"/>
    <w:rsid w:val="00411390"/>
    <w:rsid w:val="0041425C"/>
    <w:rsid w:val="00415559"/>
    <w:rsid w:val="00415848"/>
    <w:rsid w:val="00415D07"/>
    <w:rsid w:val="00416395"/>
    <w:rsid w:val="004164E1"/>
    <w:rsid w:val="00416561"/>
    <w:rsid w:val="00421E9D"/>
    <w:rsid w:val="004220AA"/>
    <w:rsid w:val="004275EC"/>
    <w:rsid w:val="00427E1F"/>
    <w:rsid w:val="00430B56"/>
    <w:rsid w:val="00434C67"/>
    <w:rsid w:val="004354F8"/>
    <w:rsid w:val="00437AAE"/>
    <w:rsid w:val="00440202"/>
    <w:rsid w:val="00440BBD"/>
    <w:rsid w:val="00440E29"/>
    <w:rsid w:val="00444293"/>
    <w:rsid w:val="00444E86"/>
    <w:rsid w:val="00450B6B"/>
    <w:rsid w:val="00452994"/>
    <w:rsid w:val="00452C3A"/>
    <w:rsid w:val="0045306E"/>
    <w:rsid w:val="00453A00"/>
    <w:rsid w:val="00453D9D"/>
    <w:rsid w:val="00454981"/>
    <w:rsid w:val="00456982"/>
    <w:rsid w:val="0045790F"/>
    <w:rsid w:val="00466346"/>
    <w:rsid w:val="00466BFF"/>
    <w:rsid w:val="0046731E"/>
    <w:rsid w:val="00467757"/>
    <w:rsid w:val="00470348"/>
    <w:rsid w:val="004713F6"/>
    <w:rsid w:val="00475CB8"/>
    <w:rsid w:val="004774C9"/>
    <w:rsid w:val="00481381"/>
    <w:rsid w:val="004852E4"/>
    <w:rsid w:val="004856F7"/>
    <w:rsid w:val="00485E4B"/>
    <w:rsid w:val="00486657"/>
    <w:rsid w:val="00487B67"/>
    <w:rsid w:val="00490D66"/>
    <w:rsid w:val="00491B9D"/>
    <w:rsid w:val="004A0D61"/>
    <w:rsid w:val="004A2D10"/>
    <w:rsid w:val="004A3C3D"/>
    <w:rsid w:val="004A46B7"/>
    <w:rsid w:val="004A7515"/>
    <w:rsid w:val="004A79F6"/>
    <w:rsid w:val="004B0343"/>
    <w:rsid w:val="004B04BB"/>
    <w:rsid w:val="004B306C"/>
    <w:rsid w:val="004B3BDD"/>
    <w:rsid w:val="004B3F3C"/>
    <w:rsid w:val="004B54CA"/>
    <w:rsid w:val="004B75B5"/>
    <w:rsid w:val="004C0EBC"/>
    <w:rsid w:val="004C3DDC"/>
    <w:rsid w:val="004C4130"/>
    <w:rsid w:val="004C62E1"/>
    <w:rsid w:val="004C657C"/>
    <w:rsid w:val="004C70CD"/>
    <w:rsid w:val="004D1943"/>
    <w:rsid w:val="004D1A30"/>
    <w:rsid w:val="004D45ED"/>
    <w:rsid w:val="004D47FA"/>
    <w:rsid w:val="004E00DB"/>
    <w:rsid w:val="004E31F7"/>
    <w:rsid w:val="004E527D"/>
    <w:rsid w:val="004F1E2D"/>
    <w:rsid w:val="004F3A0E"/>
    <w:rsid w:val="004F57BF"/>
    <w:rsid w:val="004F6876"/>
    <w:rsid w:val="004F773A"/>
    <w:rsid w:val="00501378"/>
    <w:rsid w:val="00501B71"/>
    <w:rsid w:val="00502BCB"/>
    <w:rsid w:val="005158B0"/>
    <w:rsid w:val="005159C3"/>
    <w:rsid w:val="00517E88"/>
    <w:rsid w:val="005208F2"/>
    <w:rsid w:val="005214D9"/>
    <w:rsid w:val="00522AF7"/>
    <w:rsid w:val="00522C61"/>
    <w:rsid w:val="00522ECE"/>
    <w:rsid w:val="00524204"/>
    <w:rsid w:val="0052501E"/>
    <w:rsid w:val="00525A6A"/>
    <w:rsid w:val="00525C27"/>
    <w:rsid w:val="00526DC5"/>
    <w:rsid w:val="005273B5"/>
    <w:rsid w:val="00532693"/>
    <w:rsid w:val="00532781"/>
    <w:rsid w:val="0053291A"/>
    <w:rsid w:val="00537E37"/>
    <w:rsid w:val="00537FFB"/>
    <w:rsid w:val="00541F72"/>
    <w:rsid w:val="00553BFA"/>
    <w:rsid w:val="00554020"/>
    <w:rsid w:val="00554690"/>
    <w:rsid w:val="005547BB"/>
    <w:rsid w:val="00555CAA"/>
    <w:rsid w:val="00555DFA"/>
    <w:rsid w:val="00563A5E"/>
    <w:rsid w:val="0056478D"/>
    <w:rsid w:val="00565691"/>
    <w:rsid w:val="0056637E"/>
    <w:rsid w:val="00567974"/>
    <w:rsid w:val="00572455"/>
    <w:rsid w:val="005738ED"/>
    <w:rsid w:val="00575334"/>
    <w:rsid w:val="005777BD"/>
    <w:rsid w:val="00581FC6"/>
    <w:rsid w:val="00586B5D"/>
    <w:rsid w:val="005904CE"/>
    <w:rsid w:val="0059172F"/>
    <w:rsid w:val="00591FA0"/>
    <w:rsid w:val="005944A7"/>
    <w:rsid w:val="00597AE5"/>
    <w:rsid w:val="005A0DA7"/>
    <w:rsid w:val="005A24C2"/>
    <w:rsid w:val="005A3072"/>
    <w:rsid w:val="005A32DA"/>
    <w:rsid w:val="005A46BD"/>
    <w:rsid w:val="005A6CF5"/>
    <w:rsid w:val="005A6D5E"/>
    <w:rsid w:val="005B01B1"/>
    <w:rsid w:val="005B1B31"/>
    <w:rsid w:val="005B73BC"/>
    <w:rsid w:val="005C49A3"/>
    <w:rsid w:val="005C537C"/>
    <w:rsid w:val="005C5BC0"/>
    <w:rsid w:val="005D061A"/>
    <w:rsid w:val="005D20AE"/>
    <w:rsid w:val="005D2392"/>
    <w:rsid w:val="005D2471"/>
    <w:rsid w:val="005D3BAA"/>
    <w:rsid w:val="005D4933"/>
    <w:rsid w:val="005D4C99"/>
    <w:rsid w:val="005D6FCD"/>
    <w:rsid w:val="005E00E3"/>
    <w:rsid w:val="005E01E2"/>
    <w:rsid w:val="005E0642"/>
    <w:rsid w:val="005E320D"/>
    <w:rsid w:val="005E74FA"/>
    <w:rsid w:val="005E7E61"/>
    <w:rsid w:val="005F0BAF"/>
    <w:rsid w:val="005F11FA"/>
    <w:rsid w:val="005F1BB7"/>
    <w:rsid w:val="005F3DBB"/>
    <w:rsid w:val="005F447F"/>
    <w:rsid w:val="005F46C7"/>
    <w:rsid w:val="005F7D59"/>
    <w:rsid w:val="00601236"/>
    <w:rsid w:val="00602E4E"/>
    <w:rsid w:val="00603A64"/>
    <w:rsid w:val="00603DFB"/>
    <w:rsid w:val="006051AD"/>
    <w:rsid w:val="00606267"/>
    <w:rsid w:val="00610A87"/>
    <w:rsid w:val="00611865"/>
    <w:rsid w:val="00611C18"/>
    <w:rsid w:val="0061355B"/>
    <w:rsid w:val="00615F09"/>
    <w:rsid w:val="00616562"/>
    <w:rsid w:val="00616BC4"/>
    <w:rsid w:val="00616BC8"/>
    <w:rsid w:val="00617E98"/>
    <w:rsid w:val="006202D9"/>
    <w:rsid w:val="006216B8"/>
    <w:rsid w:val="00622CC8"/>
    <w:rsid w:val="006243D1"/>
    <w:rsid w:val="00625176"/>
    <w:rsid w:val="0062783B"/>
    <w:rsid w:val="00630229"/>
    <w:rsid w:val="0063298B"/>
    <w:rsid w:val="00633263"/>
    <w:rsid w:val="00634AEE"/>
    <w:rsid w:val="0063626E"/>
    <w:rsid w:val="00636B6D"/>
    <w:rsid w:val="0064029D"/>
    <w:rsid w:val="00640932"/>
    <w:rsid w:val="00640FF8"/>
    <w:rsid w:val="006417E9"/>
    <w:rsid w:val="00647772"/>
    <w:rsid w:val="0065216B"/>
    <w:rsid w:val="006573B1"/>
    <w:rsid w:val="006624F3"/>
    <w:rsid w:val="00664650"/>
    <w:rsid w:val="00664ACB"/>
    <w:rsid w:val="006676C6"/>
    <w:rsid w:val="006704EE"/>
    <w:rsid w:val="0067125E"/>
    <w:rsid w:val="00673407"/>
    <w:rsid w:val="0067369F"/>
    <w:rsid w:val="00673D89"/>
    <w:rsid w:val="006752E5"/>
    <w:rsid w:val="00675DE1"/>
    <w:rsid w:val="00676267"/>
    <w:rsid w:val="00676B2E"/>
    <w:rsid w:val="006775BF"/>
    <w:rsid w:val="00677D32"/>
    <w:rsid w:val="00680508"/>
    <w:rsid w:val="0068422D"/>
    <w:rsid w:val="0068567C"/>
    <w:rsid w:val="00685AC1"/>
    <w:rsid w:val="00693DB1"/>
    <w:rsid w:val="0069568B"/>
    <w:rsid w:val="00696E1B"/>
    <w:rsid w:val="00697993"/>
    <w:rsid w:val="006A3A3E"/>
    <w:rsid w:val="006A3CB3"/>
    <w:rsid w:val="006A4F48"/>
    <w:rsid w:val="006A5624"/>
    <w:rsid w:val="006A651E"/>
    <w:rsid w:val="006B05B4"/>
    <w:rsid w:val="006B100D"/>
    <w:rsid w:val="006B1A1B"/>
    <w:rsid w:val="006B2E7C"/>
    <w:rsid w:val="006B2E9A"/>
    <w:rsid w:val="006B4382"/>
    <w:rsid w:val="006B53B6"/>
    <w:rsid w:val="006C014F"/>
    <w:rsid w:val="006C0ABF"/>
    <w:rsid w:val="006C1313"/>
    <w:rsid w:val="006C2B06"/>
    <w:rsid w:val="006C37EB"/>
    <w:rsid w:val="006C4CE8"/>
    <w:rsid w:val="006C6A79"/>
    <w:rsid w:val="006D01AB"/>
    <w:rsid w:val="006D37A6"/>
    <w:rsid w:val="006D3E4C"/>
    <w:rsid w:val="006D521E"/>
    <w:rsid w:val="006D6B2F"/>
    <w:rsid w:val="006E189B"/>
    <w:rsid w:val="006E4CC9"/>
    <w:rsid w:val="006E4F94"/>
    <w:rsid w:val="006E6B72"/>
    <w:rsid w:val="006E78DA"/>
    <w:rsid w:val="006F3B07"/>
    <w:rsid w:val="006F6AC7"/>
    <w:rsid w:val="00700485"/>
    <w:rsid w:val="007006FC"/>
    <w:rsid w:val="00701487"/>
    <w:rsid w:val="00706E08"/>
    <w:rsid w:val="00710498"/>
    <w:rsid w:val="00711ADE"/>
    <w:rsid w:val="00713B8E"/>
    <w:rsid w:val="0071480A"/>
    <w:rsid w:val="00716BD9"/>
    <w:rsid w:val="00717210"/>
    <w:rsid w:val="00720069"/>
    <w:rsid w:val="00720232"/>
    <w:rsid w:val="007205C0"/>
    <w:rsid w:val="007207BB"/>
    <w:rsid w:val="00720A2A"/>
    <w:rsid w:val="0073090C"/>
    <w:rsid w:val="007406DD"/>
    <w:rsid w:val="0074550C"/>
    <w:rsid w:val="00750E3F"/>
    <w:rsid w:val="00761E1B"/>
    <w:rsid w:val="00763240"/>
    <w:rsid w:val="0076596B"/>
    <w:rsid w:val="00766A3C"/>
    <w:rsid w:val="00772858"/>
    <w:rsid w:val="0077527A"/>
    <w:rsid w:val="0077659E"/>
    <w:rsid w:val="0078075E"/>
    <w:rsid w:val="00781F8D"/>
    <w:rsid w:val="007840A1"/>
    <w:rsid w:val="00784558"/>
    <w:rsid w:val="0078579D"/>
    <w:rsid w:val="00793822"/>
    <w:rsid w:val="007938D1"/>
    <w:rsid w:val="007939E9"/>
    <w:rsid w:val="00794386"/>
    <w:rsid w:val="007953A3"/>
    <w:rsid w:val="007A0BC7"/>
    <w:rsid w:val="007A21BC"/>
    <w:rsid w:val="007A2BD4"/>
    <w:rsid w:val="007A3803"/>
    <w:rsid w:val="007A5220"/>
    <w:rsid w:val="007A5285"/>
    <w:rsid w:val="007A6030"/>
    <w:rsid w:val="007B4E67"/>
    <w:rsid w:val="007B5FB1"/>
    <w:rsid w:val="007B730E"/>
    <w:rsid w:val="007B7719"/>
    <w:rsid w:val="007B7F62"/>
    <w:rsid w:val="007C2350"/>
    <w:rsid w:val="007C3507"/>
    <w:rsid w:val="007C79A6"/>
    <w:rsid w:val="007D178E"/>
    <w:rsid w:val="007D2343"/>
    <w:rsid w:val="007D3564"/>
    <w:rsid w:val="007D7377"/>
    <w:rsid w:val="007E1030"/>
    <w:rsid w:val="007E6064"/>
    <w:rsid w:val="007F17D9"/>
    <w:rsid w:val="007F4261"/>
    <w:rsid w:val="007F4289"/>
    <w:rsid w:val="007F4481"/>
    <w:rsid w:val="00800F3F"/>
    <w:rsid w:val="00801788"/>
    <w:rsid w:val="00802A96"/>
    <w:rsid w:val="008044BA"/>
    <w:rsid w:val="00806AC2"/>
    <w:rsid w:val="00807647"/>
    <w:rsid w:val="00812379"/>
    <w:rsid w:val="00813613"/>
    <w:rsid w:val="008166D3"/>
    <w:rsid w:val="00817D3D"/>
    <w:rsid w:val="0082102A"/>
    <w:rsid w:val="00821B41"/>
    <w:rsid w:val="008222C6"/>
    <w:rsid w:val="00830336"/>
    <w:rsid w:val="008309B6"/>
    <w:rsid w:val="00830EA0"/>
    <w:rsid w:val="00830FE0"/>
    <w:rsid w:val="00831A16"/>
    <w:rsid w:val="00832B1C"/>
    <w:rsid w:val="00833B18"/>
    <w:rsid w:val="008428BF"/>
    <w:rsid w:val="0084432F"/>
    <w:rsid w:val="00846DFC"/>
    <w:rsid w:val="00846E0F"/>
    <w:rsid w:val="008476DF"/>
    <w:rsid w:val="008503BE"/>
    <w:rsid w:val="00850DAD"/>
    <w:rsid w:val="00850E74"/>
    <w:rsid w:val="008543F6"/>
    <w:rsid w:val="00854801"/>
    <w:rsid w:val="00854CFF"/>
    <w:rsid w:val="0085535A"/>
    <w:rsid w:val="008560E8"/>
    <w:rsid w:val="008566BB"/>
    <w:rsid w:val="008626BC"/>
    <w:rsid w:val="00862D17"/>
    <w:rsid w:val="00863036"/>
    <w:rsid w:val="0086374C"/>
    <w:rsid w:val="00863C00"/>
    <w:rsid w:val="0086410F"/>
    <w:rsid w:val="00866225"/>
    <w:rsid w:val="00867413"/>
    <w:rsid w:val="00867F6C"/>
    <w:rsid w:val="0087110A"/>
    <w:rsid w:val="00871CB9"/>
    <w:rsid w:val="00871DB6"/>
    <w:rsid w:val="00874B1B"/>
    <w:rsid w:val="008760FB"/>
    <w:rsid w:val="008766B2"/>
    <w:rsid w:val="008766FB"/>
    <w:rsid w:val="00880E0F"/>
    <w:rsid w:val="00881766"/>
    <w:rsid w:val="00881959"/>
    <w:rsid w:val="00883BB4"/>
    <w:rsid w:val="00886841"/>
    <w:rsid w:val="008910C8"/>
    <w:rsid w:val="008918E5"/>
    <w:rsid w:val="00893A74"/>
    <w:rsid w:val="00894F86"/>
    <w:rsid w:val="008952B9"/>
    <w:rsid w:val="00895D05"/>
    <w:rsid w:val="00895E92"/>
    <w:rsid w:val="00897D07"/>
    <w:rsid w:val="008A067E"/>
    <w:rsid w:val="008A320A"/>
    <w:rsid w:val="008A3FD0"/>
    <w:rsid w:val="008A509E"/>
    <w:rsid w:val="008A7049"/>
    <w:rsid w:val="008B17A7"/>
    <w:rsid w:val="008B5232"/>
    <w:rsid w:val="008B52D8"/>
    <w:rsid w:val="008B55A0"/>
    <w:rsid w:val="008B6DD3"/>
    <w:rsid w:val="008B748D"/>
    <w:rsid w:val="008B79CC"/>
    <w:rsid w:val="008C25D6"/>
    <w:rsid w:val="008C2863"/>
    <w:rsid w:val="008C2B31"/>
    <w:rsid w:val="008C4B2C"/>
    <w:rsid w:val="008C4CA8"/>
    <w:rsid w:val="008C6699"/>
    <w:rsid w:val="008C7B95"/>
    <w:rsid w:val="008D0913"/>
    <w:rsid w:val="008D1585"/>
    <w:rsid w:val="008D318E"/>
    <w:rsid w:val="008D346F"/>
    <w:rsid w:val="008D393F"/>
    <w:rsid w:val="008D4B85"/>
    <w:rsid w:val="008D504F"/>
    <w:rsid w:val="008D559E"/>
    <w:rsid w:val="008D6858"/>
    <w:rsid w:val="008D6FD0"/>
    <w:rsid w:val="008D7998"/>
    <w:rsid w:val="008E0D03"/>
    <w:rsid w:val="008E129D"/>
    <w:rsid w:val="008E2679"/>
    <w:rsid w:val="008E3B3D"/>
    <w:rsid w:val="008E3DCF"/>
    <w:rsid w:val="008E5FF4"/>
    <w:rsid w:val="008E79C2"/>
    <w:rsid w:val="008E7D75"/>
    <w:rsid w:val="008F2227"/>
    <w:rsid w:val="008F4AE8"/>
    <w:rsid w:val="008F4F3B"/>
    <w:rsid w:val="008F7915"/>
    <w:rsid w:val="009006FC"/>
    <w:rsid w:val="00905714"/>
    <w:rsid w:val="009062D0"/>
    <w:rsid w:val="00906633"/>
    <w:rsid w:val="00907126"/>
    <w:rsid w:val="00911322"/>
    <w:rsid w:val="00911439"/>
    <w:rsid w:val="009179FA"/>
    <w:rsid w:val="0092250F"/>
    <w:rsid w:val="00925983"/>
    <w:rsid w:val="00927024"/>
    <w:rsid w:val="0093293A"/>
    <w:rsid w:val="00934E3C"/>
    <w:rsid w:val="00935EB3"/>
    <w:rsid w:val="0093690F"/>
    <w:rsid w:val="00936D77"/>
    <w:rsid w:val="00936FE8"/>
    <w:rsid w:val="009375AD"/>
    <w:rsid w:val="00937D57"/>
    <w:rsid w:val="00937E1F"/>
    <w:rsid w:val="009407A0"/>
    <w:rsid w:val="00942427"/>
    <w:rsid w:val="00947C4A"/>
    <w:rsid w:val="00947D59"/>
    <w:rsid w:val="009545EB"/>
    <w:rsid w:val="00956346"/>
    <w:rsid w:val="00956B54"/>
    <w:rsid w:val="00960756"/>
    <w:rsid w:val="009637A4"/>
    <w:rsid w:val="00963FC2"/>
    <w:rsid w:val="00963FDE"/>
    <w:rsid w:val="00967098"/>
    <w:rsid w:val="0097094A"/>
    <w:rsid w:val="00974B48"/>
    <w:rsid w:val="00976737"/>
    <w:rsid w:val="00977397"/>
    <w:rsid w:val="00980A82"/>
    <w:rsid w:val="009817BD"/>
    <w:rsid w:val="00981B13"/>
    <w:rsid w:val="00981E06"/>
    <w:rsid w:val="009829BB"/>
    <w:rsid w:val="00984A8F"/>
    <w:rsid w:val="00984E18"/>
    <w:rsid w:val="0098553E"/>
    <w:rsid w:val="00990EBB"/>
    <w:rsid w:val="00991F7F"/>
    <w:rsid w:val="00993441"/>
    <w:rsid w:val="00995D97"/>
    <w:rsid w:val="009A026B"/>
    <w:rsid w:val="009A0401"/>
    <w:rsid w:val="009A1462"/>
    <w:rsid w:val="009B050F"/>
    <w:rsid w:val="009B1292"/>
    <w:rsid w:val="009B3224"/>
    <w:rsid w:val="009B433F"/>
    <w:rsid w:val="009B5A24"/>
    <w:rsid w:val="009B5EA7"/>
    <w:rsid w:val="009B75D6"/>
    <w:rsid w:val="009B7705"/>
    <w:rsid w:val="009C37A7"/>
    <w:rsid w:val="009C3BAC"/>
    <w:rsid w:val="009C5BBF"/>
    <w:rsid w:val="009C5FBE"/>
    <w:rsid w:val="009C7353"/>
    <w:rsid w:val="009C7511"/>
    <w:rsid w:val="009D25A6"/>
    <w:rsid w:val="009D2C18"/>
    <w:rsid w:val="009D3017"/>
    <w:rsid w:val="009D40B1"/>
    <w:rsid w:val="009D5997"/>
    <w:rsid w:val="009D680A"/>
    <w:rsid w:val="009E110E"/>
    <w:rsid w:val="009E15A7"/>
    <w:rsid w:val="009E1F39"/>
    <w:rsid w:val="009E5D12"/>
    <w:rsid w:val="009E6104"/>
    <w:rsid w:val="009E7E09"/>
    <w:rsid w:val="009F0B06"/>
    <w:rsid w:val="009F352D"/>
    <w:rsid w:val="009F5CE3"/>
    <w:rsid w:val="009F6CD1"/>
    <w:rsid w:val="00A0235B"/>
    <w:rsid w:val="00A036FF"/>
    <w:rsid w:val="00A04578"/>
    <w:rsid w:val="00A056ED"/>
    <w:rsid w:val="00A0658B"/>
    <w:rsid w:val="00A1091D"/>
    <w:rsid w:val="00A133FA"/>
    <w:rsid w:val="00A165E6"/>
    <w:rsid w:val="00A17013"/>
    <w:rsid w:val="00A201F3"/>
    <w:rsid w:val="00A20E69"/>
    <w:rsid w:val="00A22D94"/>
    <w:rsid w:val="00A23EAD"/>
    <w:rsid w:val="00A272AC"/>
    <w:rsid w:val="00A31643"/>
    <w:rsid w:val="00A31BC7"/>
    <w:rsid w:val="00A322FB"/>
    <w:rsid w:val="00A3365B"/>
    <w:rsid w:val="00A36A73"/>
    <w:rsid w:val="00A370CD"/>
    <w:rsid w:val="00A43CE3"/>
    <w:rsid w:val="00A44A74"/>
    <w:rsid w:val="00A450C4"/>
    <w:rsid w:val="00A45FB9"/>
    <w:rsid w:val="00A5290D"/>
    <w:rsid w:val="00A53585"/>
    <w:rsid w:val="00A6360D"/>
    <w:rsid w:val="00A64DA0"/>
    <w:rsid w:val="00A650B6"/>
    <w:rsid w:val="00A712AC"/>
    <w:rsid w:val="00A7432D"/>
    <w:rsid w:val="00A7450C"/>
    <w:rsid w:val="00A747D5"/>
    <w:rsid w:val="00A74B0B"/>
    <w:rsid w:val="00A76AD2"/>
    <w:rsid w:val="00A77772"/>
    <w:rsid w:val="00A777A4"/>
    <w:rsid w:val="00A842E5"/>
    <w:rsid w:val="00A84B7C"/>
    <w:rsid w:val="00A85D2C"/>
    <w:rsid w:val="00A85E16"/>
    <w:rsid w:val="00A90318"/>
    <w:rsid w:val="00A919A5"/>
    <w:rsid w:val="00AA3746"/>
    <w:rsid w:val="00AA702F"/>
    <w:rsid w:val="00AA75C5"/>
    <w:rsid w:val="00AB145A"/>
    <w:rsid w:val="00AB1B4C"/>
    <w:rsid w:val="00AB22E0"/>
    <w:rsid w:val="00AB4ADC"/>
    <w:rsid w:val="00AB5324"/>
    <w:rsid w:val="00AB56D9"/>
    <w:rsid w:val="00AC021A"/>
    <w:rsid w:val="00AC5242"/>
    <w:rsid w:val="00AC55C7"/>
    <w:rsid w:val="00AC57F3"/>
    <w:rsid w:val="00AC6BEE"/>
    <w:rsid w:val="00AC72E5"/>
    <w:rsid w:val="00AD07D8"/>
    <w:rsid w:val="00AD0DC5"/>
    <w:rsid w:val="00AD151A"/>
    <w:rsid w:val="00AD236F"/>
    <w:rsid w:val="00AD48A4"/>
    <w:rsid w:val="00AD5DDC"/>
    <w:rsid w:val="00AD5E30"/>
    <w:rsid w:val="00AD604B"/>
    <w:rsid w:val="00AD7ED8"/>
    <w:rsid w:val="00AE07D8"/>
    <w:rsid w:val="00AE14CB"/>
    <w:rsid w:val="00AE2466"/>
    <w:rsid w:val="00AE2E2A"/>
    <w:rsid w:val="00AF099B"/>
    <w:rsid w:val="00AF0FCA"/>
    <w:rsid w:val="00AF5E8E"/>
    <w:rsid w:val="00AF79F9"/>
    <w:rsid w:val="00B01172"/>
    <w:rsid w:val="00B1271D"/>
    <w:rsid w:val="00B16F5F"/>
    <w:rsid w:val="00B17A89"/>
    <w:rsid w:val="00B22B96"/>
    <w:rsid w:val="00B24316"/>
    <w:rsid w:val="00B3151C"/>
    <w:rsid w:val="00B3440E"/>
    <w:rsid w:val="00B379A1"/>
    <w:rsid w:val="00B37D64"/>
    <w:rsid w:val="00B40EE3"/>
    <w:rsid w:val="00B42C55"/>
    <w:rsid w:val="00B438D0"/>
    <w:rsid w:val="00B453DD"/>
    <w:rsid w:val="00B45501"/>
    <w:rsid w:val="00B461BD"/>
    <w:rsid w:val="00B46234"/>
    <w:rsid w:val="00B4790B"/>
    <w:rsid w:val="00B52AF5"/>
    <w:rsid w:val="00B55A2D"/>
    <w:rsid w:val="00B61840"/>
    <w:rsid w:val="00B619A6"/>
    <w:rsid w:val="00B627EB"/>
    <w:rsid w:val="00B62E92"/>
    <w:rsid w:val="00B6310F"/>
    <w:rsid w:val="00B65A4E"/>
    <w:rsid w:val="00B709F9"/>
    <w:rsid w:val="00B71B27"/>
    <w:rsid w:val="00B749EC"/>
    <w:rsid w:val="00B75564"/>
    <w:rsid w:val="00B75E9E"/>
    <w:rsid w:val="00B775BA"/>
    <w:rsid w:val="00B77854"/>
    <w:rsid w:val="00B833B9"/>
    <w:rsid w:val="00B83C0F"/>
    <w:rsid w:val="00B86DD9"/>
    <w:rsid w:val="00B8757A"/>
    <w:rsid w:val="00B87F1B"/>
    <w:rsid w:val="00B9052D"/>
    <w:rsid w:val="00B91F3A"/>
    <w:rsid w:val="00B93D24"/>
    <w:rsid w:val="00B95867"/>
    <w:rsid w:val="00B96136"/>
    <w:rsid w:val="00B97FC0"/>
    <w:rsid w:val="00BA08B5"/>
    <w:rsid w:val="00BA08BD"/>
    <w:rsid w:val="00BA3DF8"/>
    <w:rsid w:val="00BA3EB1"/>
    <w:rsid w:val="00BA6CCA"/>
    <w:rsid w:val="00BB18D2"/>
    <w:rsid w:val="00BB2FB1"/>
    <w:rsid w:val="00BB5720"/>
    <w:rsid w:val="00BB5910"/>
    <w:rsid w:val="00BB7E8D"/>
    <w:rsid w:val="00BC52A9"/>
    <w:rsid w:val="00BC5CB6"/>
    <w:rsid w:val="00BD0DF3"/>
    <w:rsid w:val="00BD180A"/>
    <w:rsid w:val="00BD45E6"/>
    <w:rsid w:val="00BD63F1"/>
    <w:rsid w:val="00BD7BB9"/>
    <w:rsid w:val="00BE0260"/>
    <w:rsid w:val="00BE3EEC"/>
    <w:rsid w:val="00BE76AB"/>
    <w:rsid w:val="00BF0E8D"/>
    <w:rsid w:val="00BF1A2B"/>
    <w:rsid w:val="00BF47ED"/>
    <w:rsid w:val="00BF4C23"/>
    <w:rsid w:val="00C015D4"/>
    <w:rsid w:val="00C02557"/>
    <w:rsid w:val="00C02B1C"/>
    <w:rsid w:val="00C03D59"/>
    <w:rsid w:val="00C05225"/>
    <w:rsid w:val="00C07D79"/>
    <w:rsid w:val="00C136A1"/>
    <w:rsid w:val="00C1694F"/>
    <w:rsid w:val="00C21DBE"/>
    <w:rsid w:val="00C24575"/>
    <w:rsid w:val="00C31A20"/>
    <w:rsid w:val="00C3213A"/>
    <w:rsid w:val="00C3312A"/>
    <w:rsid w:val="00C368A8"/>
    <w:rsid w:val="00C376B6"/>
    <w:rsid w:val="00C4052F"/>
    <w:rsid w:val="00C41D62"/>
    <w:rsid w:val="00C42A84"/>
    <w:rsid w:val="00C454E9"/>
    <w:rsid w:val="00C45C47"/>
    <w:rsid w:val="00C46802"/>
    <w:rsid w:val="00C52181"/>
    <w:rsid w:val="00C53BAD"/>
    <w:rsid w:val="00C53EA0"/>
    <w:rsid w:val="00C5401E"/>
    <w:rsid w:val="00C54F89"/>
    <w:rsid w:val="00C552FE"/>
    <w:rsid w:val="00C60F78"/>
    <w:rsid w:val="00C640A6"/>
    <w:rsid w:val="00C70219"/>
    <w:rsid w:val="00C707B1"/>
    <w:rsid w:val="00C726C3"/>
    <w:rsid w:val="00C769E0"/>
    <w:rsid w:val="00C77461"/>
    <w:rsid w:val="00C83AE7"/>
    <w:rsid w:val="00C84AEC"/>
    <w:rsid w:val="00C85B0D"/>
    <w:rsid w:val="00C86D53"/>
    <w:rsid w:val="00C87641"/>
    <w:rsid w:val="00C87677"/>
    <w:rsid w:val="00C9379B"/>
    <w:rsid w:val="00CA00B1"/>
    <w:rsid w:val="00CA03D6"/>
    <w:rsid w:val="00CA178F"/>
    <w:rsid w:val="00CA41F7"/>
    <w:rsid w:val="00CB75FA"/>
    <w:rsid w:val="00CC09BD"/>
    <w:rsid w:val="00CC4FCF"/>
    <w:rsid w:val="00CC7B3B"/>
    <w:rsid w:val="00CD2FE2"/>
    <w:rsid w:val="00CD339C"/>
    <w:rsid w:val="00CD470D"/>
    <w:rsid w:val="00CD7A9F"/>
    <w:rsid w:val="00CE1B29"/>
    <w:rsid w:val="00CE6309"/>
    <w:rsid w:val="00CF0627"/>
    <w:rsid w:val="00CF0851"/>
    <w:rsid w:val="00CF2FCA"/>
    <w:rsid w:val="00CF3ED5"/>
    <w:rsid w:val="00CF488B"/>
    <w:rsid w:val="00CF4900"/>
    <w:rsid w:val="00CF68C4"/>
    <w:rsid w:val="00D00B04"/>
    <w:rsid w:val="00D01065"/>
    <w:rsid w:val="00D0488E"/>
    <w:rsid w:val="00D16E5D"/>
    <w:rsid w:val="00D20125"/>
    <w:rsid w:val="00D20B15"/>
    <w:rsid w:val="00D22476"/>
    <w:rsid w:val="00D249D6"/>
    <w:rsid w:val="00D2575D"/>
    <w:rsid w:val="00D27393"/>
    <w:rsid w:val="00D27B65"/>
    <w:rsid w:val="00D3031C"/>
    <w:rsid w:val="00D32B29"/>
    <w:rsid w:val="00D40FBD"/>
    <w:rsid w:val="00D41D09"/>
    <w:rsid w:val="00D41E62"/>
    <w:rsid w:val="00D44524"/>
    <w:rsid w:val="00D4479B"/>
    <w:rsid w:val="00D44B69"/>
    <w:rsid w:val="00D47A18"/>
    <w:rsid w:val="00D53877"/>
    <w:rsid w:val="00D55D0C"/>
    <w:rsid w:val="00D566CB"/>
    <w:rsid w:val="00D568E7"/>
    <w:rsid w:val="00D6450A"/>
    <w:rsid w:val="00D64E9A"/>
    <w:rsid w:val="00D67674"/>
    <w:rsid w:val="00D703CE"/>
    <w:rsid w:val="00D7115F"/>
    <w:rsid w:val="00D7528E"/>
    <w:rsid w:val="00D760CF"/>
    <w:rsid w:val="00D7688E"/>
    <w:rsid w:val="00D8141B"/>
    <w:rsid w:val="00D8223A"/>
    <w:rsid w:val="00D869FA"/>
    <w:rsid w:val="00D87341"/>
    <w:rsid w:val="00D9007B"/>
    <w:rsid w:val="00D90CF0"/>
    <w:rsid w:val="00D90FC9"/>
    <w:rsid w:val="00D937DC"/>
    <w:rsid w:val="00D93E58"/>
    <w:rsid w:val="00D949A9"/>
    <w:rsid w:val="00D968A3"/>
    <w:rsid w:val="00D9711D"/>
    <w:rsid w:val="00D97F00"/>
    <w:rsid w:val="00D97FCE"/>
    <w:rsid w:val="00DA061E"/>
    <w:rsid w:val="00DA2529"/>
    <w:rsid w:val="00DA2F89"/>
    <w:rsid w:val="00DA440E"/>
    <w:rsid w:val="00DA6C6F"/>
    <w:rsid w:val="00DA72A4"/>
    <w:rsid w:val="00DA767F"/>
    <w:rsid w:val="00DA788D"/>
    <w:rsid w:val="00DA7D87"/>
    <w:rsid w:val="00DA7E5D"/>
    <w:rsid w:val="00DB0337"/>
    <w:rsid w:val="00DB06C5"/>
    <w:rsid w:val="00DB4420"/>
    <w:rsid w:val="00DB48AF"/>
    <w:rsid w:val="00DB530C"/>
    <w:rsid w:val="00DB5AD4"/>
    <w:rsid w:val="00DB692C"/>
    <w:rsid w:val="00DB773B"/>
    <w:rsid w:val="00DC063A"/>
    <w:rsid w:val="00DC169B"/>
    <w:rsid w:val="00DC4D6C"/>
    <w:rsid w:val="00DC7A0F"/>
    <w:rsid w:val="00DD01B0"/>
    <w:rsid w:val="00DD0907"/>
    <w:rsid w:val="00DD3673"/>
    <w:rsid w:val="00DD4409"/>
    <w:rsid w:val="00DE05A3"/>
    <w:rsid w:val="00DE186D"/>
    <w:rsid w:val="00DE1A59"/>
    <w:rsid w:val="00DE34AC"/>
    <w:rsid w:val="00DE375C"/>
    <w:rsid w:val="00DE61B3"/>
    <w:rsid w:val="00DE6B51"/>
    <w:rsid w:val="00DE6E68"/>
    <w:rsid w:val="00DF3675"/>
    <w:rsid w:val="00DF5025"/>
    <w:rsid w:val="00E00FE8"/>
    <w:rsid w:val="00E01837"/>
    <w:rsid w:val="00E0221C"/>
    <w:rsid w:val="00E0642B"/>
    <w:rsid w:val="00E1078D"/>
    <w:rsid w:val="00E11912"/>
    <w:rsid w:val="00E122C1"/>
    <w:rsid w:val="00E13D43"/>
    <w:rsid w:val="00E13EAD"/>
    <w:rsid w:val="00E13FF9"/>
    <w:rsid w:val="00E15DB0"/>
    <w:rsid w:val="00E165A9"/>
    <w:rsid w:val="00E204A6"/>
    <w:rsid w:val="00E20F19"/>
    <w:rsid w:val="00E211B3"/>
    <w:rsid w:val="00E21B94"/>
    <w:rsid w:val="00E26075"/>
    <w:rsid w:val="00E2728E"/>
    <w:rsid w:val="00E27C16"/>
    <w:rsid w:val="00E31701"/>
    <w:rsid w:val="00E34685"/>
    <w:rsid w:val="00E34AC4"/>
    <w:rsid w:val="00E36627"/>
    <w:rsid w:val="00E378B0"/>
    <w:rsid w:val="00E433F6"/>
    <w:rsid w:val="00E450B7"/>
    <w:rsid w:val="00E450E4"/>
    <w:rsid w:val="00E46286"/>
    <w:rsid w:val="00E5083A"/>
    <w:rsid w:val="00E50958"/>
    <w:rsid w:val="00E50B02"/>
    <w:rsid w:val="00E515F2"/>
    <w:rsid w:val="00E52CA5"/>
    <w:rsid w:val="00E5336D"/>
    <w:rsid w:val="00E5434C"/>
    <w:rsid w:val="00E55529"/>
    <w:rsid w:val="00E56050"/>
    <w:rsid w:val="00E64190"/>
    <w:rsid w:val="00E64342"/>
    <w:rsid w:val="00E643EB"/>
    <w:rsid w:val="00E6627E"/>
    <w:rsid w:val="00E7024C"/>
    <w:rsid w:val="00E7046B"/>
    <w:rsid w:val="00E72180"/>
    <w:rsid w:val="00E73F18"/>
    <w:rsid w:val="00E76F9C"/>
    <w:rsid w:val="00E77681"/>
    <w:rsid w:val="00E8002E"/>
    <w:rsid w:val="00E838AC"/>
    <w:rsid w:val="00E85CF5"/>
    <w:rsid w:val="00E85F60"/>
    <w:rsid w:val="00E87C3D"/>
    <w:rsid w:val="00E904CC"/>
    <w:rsid w:val="00E91D68"/>
    <w:rsid w:val="00E94E5A"/>
    <w:rsid w:val="00E9678F"/>
    <w:rsid w:val="00EA1C93"/>
    <w:rsid w:val="00EA2807"/>
    <w:rsid w:val="00EA4846"/>
    <w:rsid w:val="00EA506C"/>
    <w:rsid w:val="00EA50A9"/>
    <w:rsid w:val="00EA57CD"/>
    <w:rsid w:val="00EB12A1"/>
    <w:rsid w:val="00EB309A"/>
    <w:rsid w:val="00EB56D4"/>
    <w:rsid w:val="00EB5ECD"/>
    <w:rsid w:val="00EB71B0"/>
    <w:rsid w:val="00EB7DA4"/>
    <w:rsid w:val="00EC2D42"/>
    <w:rsid w:val="00EC31F0"/>
    <w:rsid w:val="00EC58A9"/>
    <w:rsid w:val="00ED1F40"/>
    <w:rsid w:val="00ED36ED"/>
    <w:rsid w:val="00ED5205"/>
    <w:rsid w:val="00ED586B"/>
    <w:rsid w:val="00ED7AE6"/>
    <w:rsid w:val="00EE12BF"/>
    <w:rsid w:val="00EE1324"/>
    <w:rsid w:val="00EE155B"/>
    <w:rsid w:val="00EE399C"/>
    <w:rsid w:val="00EE4593"/>
    <w:rsid w:val="00EE72E7"/>
    <w:rsid w:val="00EE79D2"/>
    <w:rsid w:val="00EF171C"/>
    <w:rsid w:val="00EF3E08"/>
    <w:rsid w:val="00EF4470"/>
    <w:rsid w:val="00EF4EEF"/>
    <w:rsid w:val="00EF6C85"/>
    <w:rsid w:val="00F000F3"/>
    <w:rsid w:val="00F00B41"/>
    <w:rsid w:val="00F0184F"/>
    <w:rsid w:val="00F01BBA"/>
    <w:rsid w:val="00F02558"/>
    <w:rsid w:val="00F02780"/>
    <w:rsid w:val="00F02873"/>
    <w:rsid w:val="00F03578"/>
    <w:rsid w:val="00F0577C"/>
    <w:rsid w:val="00F063B8"/>
    <w:rsid w:val="00F07843"/>
    <w:rsid w:val="00F10EC3"/>
    <w:rsid w:val="00F1167A"/>
    <w:rsid w:val="00F133DF"/>
    <w:rsid w:val="00F138E0"/>
    <w:rsid w:val="00F15384"/>
    <w:rsid w:val="00F202ED"/>
    <w:rsid w:val="00F20B46"/>
    <w:rsid w:val="00F21435"/>
    <w:rsid w:val="00F23205"/>
    <w:rsid w:val="00F2636A"/>
    <w:rsid w:val="00F309FC"/>
    <w:rsid w:val="00F30B74"/>
    <w:rsid w:val="00F32220"/>
    <w:rsid w:val="00F34785"/>
    <w:rsid w:val="00F349A1"/>
    <w:rsid w:val="00F34CA1"/>
    <w:rsid w:val="00F34D78"/>
    <w:rsid w:val="00F362EE"/>
    <w:rsid w:val="00F377C7"/>
    <w:rsid w:val="00F41CAE"/>
    <w:rsid w:val="00F43006"/>
    <w:rsid w:val="00F432D8"/>
    <w:rsid w:val="00F451F2"/>
    <w:rsid w:val="00F45D98"/>
    <w:rsid w:val="00F47550"/>
    <w:rsid w:val="00F5071A"/>
    <w:rsid w:val="00F52654"/>
    <w:rsid w:val="00F5621B"/>
    <w:rsid w:val="00F56B94"/>
    <w:rsid w:val="00F56E3E"/>
    <w:rsid w:val="00F60928"/>
    <w:rsid w:val="00F60C90"/>
    <w:rsid w:val="00F61231"/>
    <w:rsid w:val="00F63D74"/>
    <w:rsid w:val="00F6526D"/>
    <w:rsid w:val="00F6759C"/>
    <w:rsid w:val="00F67712"/>
    <w:rsid w:val="00F72283"/>
    <w:rsid w:val="00F82B2B"/>
    <w:rsid w:val="00F83412"/>
    <w:rsid w:val="00F83F48"/>
    <w:rsid w:val="00F848A7"/>
    <w:rsid w:val="00F85F77"/>
    <w:rsid w:val="00F861C1"/>
    <w:rsid w:val="00F901AA"/>
    <w:rsid w:val="00F91D9E"/>
    <w:rsid w:val="00F92D1D"/>
    <w:rsid w:val="00FA0070"/>
    <w:rsid w:val="00FA110B"/>
    <w:rsid w:val="00FA18C0"/>
    <w:rsid w:val="00FA2902"/>
    <w:rsid w:val="00FA32AC"/>
    <w:rsid w:val="00FA3624"/>
    <w:rsid w:val="00FA5146"/>
    <w:rsid w:val="00FA5EED"/>
    <w:rsid w:val="00FB0124"/>
    <w:rsid w:val="00FB0335"/>
    <w:rsid w:val="00FB03D3"/>
    <w:rsid w:val="00FB06FB"/>
    <w:rsid w:val="00FB0960"/>
    <w:rsid w:val="00FB3AFC"/>
    <w:rsid w:val="00FB3FA4"/>
    <w:rsid w:val="00FB7CEF"/>
    <w:rsid w:val="00FC02C6"/>
    <w:rsid w:val="00FC21EE"/>
    <w:rsid w:val="00FC2D5B"/>
    <w:rsid w:val="00FC5E43"/>
    <w:rsid w:val="00FD0313"/>
    <w:rsid w:val="00FD12CD"/>
    <w:rsid w:val="00FD476C"/>
    <w:rsid w:val="00FD68EC"/>
    <w:rsid w:val="00FE3447"/>
    <w:rsid w:val="00FE3E67"/>
    <w:rsid w:val="00FE527A"/>
    <w:rsid w:val="00FE59F0"/>
    <w:rsid w:val="00FE60CB"/>
    <w:rsid w:val="00FF03F4"/>
    <w:rsid w:val="00FF35C5"/>
    <w:rsid w:val="00FF6472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C407"/>
  <w15:docId w15:val="{8447FF5E-E459-4D9C-B5E0-6EA33EB8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6DD3"/>
    <w:pPr>
      <w:spacing w:after="0" w:line="240" w:lineRule="auto"/>
    </w:pPr>
    <w:rPr>
      <w:rFonts w:ascii="Calibri" w:eastAsia="Arial" w:hAnsi="Calibri" w:cs="Times New Roman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B6DD3"/>
    <w:rPr>
      <w:rFonts w:ascii="Calibri" w:eastAsia="Arial" w:hAnsi="Calibri" w:cs="Times New Roman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Sarah Manatakis</cp:lastModifiedBy>
  <cp:revision>4</cp:revision>
  <dcterms:created xsi:type="dcterms:W3CDTF">2022-12-20T01:58:00Z</dcterms:created>
  <dcterms:modified xsi:type="dcterms:W3CDTF">2022-12-20T02:00:00Z</dcterms:modified>
</cp:coreProperties>
</file>