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44880" w14:textId="77777777" w:rsidR="00246B72" w:rsidRDefault="007730B3" w:rsidP="00AC7682">
      <w:r>
        <w:rPr>
          <w:noProof/>
          <w:lang w:val="en-US"/>
        </w:rPr>
        <w:drawing>
          <wp:inline distT="0" distB="0" distL="0" distR="0" wp14:anchorId="352830D4" wp14:editId="61E603B0">
            <wp:extent cx="1610868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-CommsIntStdsLngs_12_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8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682">
        <w:t xml:space="preserve">         </w:t>
      </w:r>
      <w:r w:rsidR="00AC7682">
        <w:rPr>
          <w:noProof/>
          <w:lang w:val="en-US"/>
        </w:rPr>
        <w:drawing>
          <wp:inline distT="0" distB="0" distL="0" distR="0" wp14:anchorId="50286C80" wp14:editId="39D7441D">
            <wp:extent cx="1891284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MslmnnMslmUndstdg_12_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2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682">
        <w:t xml:space="preserve">      </w:t>
      </w:r>
      <w:r w:rsidR="00AC7682">
        <w:rPr>
          <w:noProof/>
          <w:lang w:val="en-US"/>
        </w:rPr>
        <w:drawing>
          <wp:inline distT="0" distB="0" distL="0" distR="0" wp14:anchorId="125CEFAB" wp14:editId="12633283">
            <wp:extent cx="1754124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-PsychlgySWrkSPlcy_12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12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11B2" w14:textId="77777777" w:rsidR="00AC7682" w:rsidRDefault="00AC7682" w:rsidP="00AC7682"/>
    <w:p w14:paraId="4949A02C" w14:textId="77777777" w:rsidR="00AC7682" w:rsidRPr="00AF55BB" w:rsidRDefault="00AE65F5" w:rsidP="00AE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55BB">
        <w:rPr>
          <w:rFonts w:ascii="Times New Roman" w:hAnsi="Times New Roman" w:cs="Times New Roman"/>
          <w:b/>
          <w:sz w:val="24"/>
          <w:szCs w:val="24"/>
        </w:rPr>
        <w:t>UniSA</w:t>
      </w:r>
      <w:proofErr w:type="spellEnd"/>
      <w:r w:rsidRPr="00AF55BB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C7682" w:rsidRPr="00AF55BB">
        <w:rPr>
          <w:rFonts w:ascii="Times New Roman" w:hAnsi="Times New Roman" w:cs="Times New Roman"/>
          <w:b/>
          <w:sz w:val="24"/>
          <w:szCs w:val="24"/>
        </w:rPr>
        <w:t xml:space="preserve">adio project </w:t>
      </w:r>
      <w:r w:rsidRPr="00AF55BB">
        <w:rPr>
          <w:rFonts w:ascii="Times New Roman" w:hAnsi="Times New Roman" w:cs="Times New Roman"/>
          <w:b/>
          <w:sz w:val="24"/>
          <w:szCs w:val="24"/>
        </w:rPr>
        <w:t>celebrates diversity and strength</w:t>
      </w:r>
    </w:p>
    <w:p w14:paraId="28928EE7" w14:textId="77777777" w:rsidR="00AE65F5" w:rsidRPr="00AF55BB" w:rsidRDefault="00AE65F5" w:rsidP="00AC7682">
      <w:pPr>
        <w:rPr>
          <w:rFonts w:ascii="Times New Roman" w:hAnsi="Times New Roman" w:cs="Times New Roman"/>
          <w:sz w:val="24"/>
          <w:szCs w:val="24"/>
        </w:rPr>
      </w:pPr>
    </w:p>
    <w:p w14:paraId="1981025F" w14:textId="77777777" w:rsidR="00246B72" w:rsidRPr="00AF55BB" w:rsidRDefault="008D3B0D" w:rsidP="00AC7682">
      <w:pPr>
        <w:rPr>
          <w:rFonts w:ascii="Times New Roman" w:hAnsi="Times New Roman" w:cs="Times New Roman"/>
          <w:sz w:val="24"/>
          <w:szCs w:val="24"/>
        </w:rPr>
      </w:pPr>
      <w:r w:rsidRPr="00AF55BB">
        <w:rPr>
          <w:rFonts w:ascii="Times New Roman" w:hAnsi="Times New Roman" w:cs="Times New Roman"/>
          <w:sz w:val="24"/>
          <w:szCs w:val="24"/>
        </w:rPr>
        <w:t xml:space="preserve">A new radio series, produced by young people of refugee background now living in Adelaide, </w:t>
      </w:r>
      <w:r w:rsidR="0077789A" w:rsidRPr="00AF55BB">
        <w:rPr>
          <w:rFonts w:ascii="Times New Roman" w:hAnsi="Times New Roman" w:cs="Times New Roman"/>
          <w:sz w:val="24"/>
          <w:szCs w:val="24"/>
        </w:rPr>
        <w:t xml:space="preserve">is currently on the air, thanks to internet radio station </w:t>
      </w:r>
      <w:proofErr w:type="spellStart"/>
      <w:r w:rsidR="0077789A" w:rsidRPr="00AF55BB">
        <w:rPr>
          <w:rFonts w:ascii="Times New Roman" w:hAnsi="Times New Roman" w:cs="Times New Roman"/>
          <w:sz w:val="24"/>
          <w:szCs w:val="24"/>
        </w:rPr>
        <w:t>UniCast</w:t>
      </w:r>
      <w:proofErr w:type="spellEnd"/>
      <w:r w:rsidR="0077789A" w:rsidRPr="00AF55BB">
        <w:rPr>
          <w:rFonts w:ascii="Times New Roman" w:hAnsi="Times New Roman" w:cs="Times New Roman"/>
          <w:sz w:val="24"/>
          <w:szCs w:val="24"/>
        </w:rPr>
        <w:t xml:space="preserve">, hosted by </w:t>
      </w:r>
      <w:proofErr w:type="spellStart"/>
      <w:r w:rsidR="0077789A" w:rsidRPr="00AF55BB">
        <w:rPr>
          <w:rFonts w:ascii="Times New Roman" w:hAnsi="Times New Roman" w:cs="Times New Roman"/>
          <w:sz w:val="24"/>
          <w:szCs w:val="24"/>
        </w:rPr>
        <w:t>UniSA’s</w:t>
      </w:r>
      <w:proofErr w:type="spellEnd"/>
      <w:r w:rsidR="0077789A" w:rsidRPr="00AF55BB">
        <w:rPr>
          <w:rFonts w:ascii="Times New Roman" w:hAnsi="Times New Roman" w:cs="Times New Roman"/>
          <w:sz w:val="24"/>
          <w:szCs w:val="24"/>
        </w:rPr>
        <w:t xml:space="preserve"> School of Communication, International Studies and Languages.</w:t>
      </w:r>
    </w:p>
    <w:p w14:paraId="0544B0CF" w14:textId="77777777" w:rsidR="008D3B0D" w:rsidRPr="00AF55BB" w:rsidRDefault="008D3B0D">
      <w:pPr>
        <w:rPr>
          <w:rFonts w:ascii="Times New Roman" w:hAnsi="Times New Roman" w:cs="Times New Roman"/>
          <w:sz w:val="24"/>
          <w:szCs w:val="24"/>
        </w:rPr>
      </w:pPr>
      <w:r w:rsidRPr="00AF55BB">
        <w:rPr>
          <w:rFonts w:ascii="Times New Roman" w:hAnsi="Times New Roman" w:cs="Times New Roman"/>
          <w:sz w:val="24"/>
          <w:szCs w:val="24"/>
        </w:rPr>
        <w:t>Powerhouse Radio (or P-HRS for short) is a nine episode radio series being</w:t>
      </w:r>
      <w:r w:rsidR="00246B72" w:rsidRPr="00AF55BB">
        <w:rPr>
          <w:rFonts w:ascii="Times New Roman" w:hAnsi="Times New Roman" w:cs="Times New Roman"/>
          <w:sz w:val="24"/>
          <w:szCs w:val="24"/>
        </w:rPr>
        <w:t xml:space="preserve"> broadcast throughout November </w:t>
      </w:r>
      <w:r w:rsidRPr="00AF55BB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77789A" w:rsidRPr="00AF55BB">
        <w:rPr>
          <w:rFonts w:ascii="Times New Roman" w:hAnsi="Times New Roman" w:cs="Times New Roman"/>
          <w:sz w:val="24"/>
          <w:szCs w:val="24"/>
        </w:rPr>
        <w:t>UniCast</w:t>
      </w:r>
      <w:proofErr w:type="spellEnd"/>
      <w:r w:rsidR="0077789A" w:rsidRPr="00AF55BB">
        <w:rPr>
          <w:rFonts w:ascii="Times New Roman" w:hAnsi="Times New Roman" w:cs="Times New Roman"/>
          <w:sz w:val="24"/>
          <w:szCs w:val="24"/>
        </w:rPr>
        <w:t xml:space="preserve">, </w:t>
      </w:r>
      <w:r w:rsidRPr="00AF55BB">
        <w:rPr>
          <w:rFonts w:ascii="Times New Roman" w:hAnsi="Times New Roman" w:cs="Times New Roman"/>
          <w:sz w:val="24"/>
          <w:szCs w:val="24"/>
        </w:rPr>
        <w:t>and</w:t>
      </w:r>
      <w:r w:rsidR="00246B72" w:rsidRPr="00AF55BB">
        <w:rPr>
          <w:rFonts w:ascii="Times New Roman" w:hAnsi="Times New Roman" w:cs="Times New Roman"/>
          <w:sz w:val="24"/>
          <w:szCs w:val="24"/>
        </w:rPr>
        <w:t xml:space="preserve"> podcast at the show’s </w:t>
      </w:r>
      <w:proofErr w:type="spellStart"/>
      <w:r w:rsidR="00246B72" w:rsidRPr="00AF55BB">
        <w:rPr>
          <w:rFonts w:ascii="Times New Roman" w:hAnsi="Times New Roman" w:cs="Times New Roman"/>
          <w:sz w:val="24"/>
          <w:szCs w:val="24"/>
        </w:rPr>
        <w:t>blogsite</w:t>
      </w:r>
      <w:proofErr w:type="spellEnd"/>
      <w:r w:rsidRPr="00AF55B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F55BB">
          <w:rPr>
            <w:rStyle w:val="Hyperlink"/>
            <w:rFonts w:ascii="Times New Roman" w:hAnsi="Times New Roman" w:cs="Times New Roman"/>
            <w:sz w:val="24"/>
            <w:szCs w:val="24"/>
          </w:rPr>
          <w:t>phrsblog.wordpress.com</w:t>
        </w:r>
      </w:hyperlink>
      <w:r w:rsidRPr="00AF55BB">
        <w:rPr>
          <w:rFonts w:ascii="Times New Roman" w:hAnsi="Times New Roman" w:cs="Times New Roman"/>
          <w:sz w:val="24"/>
          <w:szCs w:val="24"/>
        </w:rPr>
        <w:t>.</w:t>
      </w:r>
    </w:p>
    <w:p w14:paraId="373FB4D0" w14:textId="77777777" w:rsidR="008D3B0D" w:rsidRPr="00AF55BB" w:rsidRDefault="008D3B0D">
      <w:pPr>
        <w:rPr>
          <w:rFonts w:ascii="Times New Roman" w:hAnsi="Times New Roman" w:cs="Times New Roman"/>
          <w:sz w:val="24"/>
          <w:szCs w:val="24"/>
        </w:rPr>
      </w:pPr>
      <w:r w:rsidRPr="00AF55BB">
        <w:rPr>
          <w:rFonts w:ascii="Times New Roman" w:hAnsi="Times New Roman" w:cs="Times New Roman"/>
          <w:sz w:val="24"/>
          <w:szCs w:val="24"/>
        </w:rPr>
        <w:t>The radio series is part of a research project being conducted by the University of South Australia</w:t>
      </w:r>
      <w:r w:rsidR="00246B72" w:rsidRPr="00AF55BB">
        <w:rPr>
          <w:rFonts w:ascii="Times New Roman" w:hAnsi="Times New Roman" w:cs="Times New Roman"/>
          <w:sz w:val="24"/>
          <w:szCs w:val="24"/>
        </w:rPr>
        <w:t>,</w:t>
      </w:r>
      <w:r w:rsidRPr="00AF55BB">
        <w:rPr>
          <w:rFonts w:ascii="Times New Roman" w:hAnsi="Times New Roman" w:cs="Times New Roman"/>
          <w:sz w:val="24"/>
          <w:szCs w:val="24"/>
        </w:rPr>
        <w:t xml:space="preserve"> </w:t>
      </w:r>
      <w:r w:rsidR="00246B72" w:rsidRPr="00AF55BB">
        <w:rPr>
          <w:rFonts w:ascii="Times New Roman" w:hAnsi="Times New Roman" w:cs="Times New Roman"/>
          <w:sz w:val="24"/>
          <w:szCs w:val="24"/>
        </w:rPr>
        <w:t xml:space="preserve">and funded by the International Centre for Muslim and non-Muslim Understanding, </w:t>
      </w:r>
      <w:r w:rsidRPr="00AF55BB">
        <w:rPr>
          <w:rFonts w:ascii="Times New Roman" w:hAnsi="Times New Roman" w:cs="Times New Roman"/>
          <w:sz w:val="24"/>
          <w:szCs w:val="24"/>
        </w:rPr>
        <w:t xml:space="preserve">to explore how engagement in community media can assist young people in their resettlement experience. </w:t>
      </w:r>
    </w:p>
    <w:p w14:paraId="22087192" w14:textId="453C2F93" w:rsidR="008D3B0D" w:rsidRPr="00AF55BB" w:rsidRDefault="008D3B0D">
      <w:pPr>
        <w:rPr>
          <w:rFonts w:ascii="Times New Roman" w:hAnsi="Times New Roman" w:cs="Times New Roman"/>
          <w:sz w:val="24"/>
          <w:szCs w:val="24"/>
        </w:rPr>
      </w:pPr>
      <w:r w:rsidRPr="00AF55BB">
        <w:rPr>
          <w:rFonts w:ascii="Times New Roman" w:hAnsi="Times New Roman" w:cs="Times New Roman"/>
          <w:sz w:val="24"/>
          <w:szCs w:val="24"/>
        </w:rPr>
        <w:t xml:space="preserve">The </w:t>
      </w:r>
      <w:r w:rsidR="00AE65F5" w:rsidRPr="00AF55BB">
        <w:rPr>
          <w:rFonts w:ascii="Times New Roman" w:hAnsi="Times New Roman" w:cs="Times New Roman"/>
          <w:sz w:val="24"/>
          <w:szCs w:val="24"/>
        </w:rPr>
        <w:t xml:space="preserve">young </w:t>
      </w:r>
      <w:r w:rsidRPr="00AF55BB">
        <w:rPr>
          <w:rFonts w:ascii="Times New Roman" w:hAnsi="Times New Roman" w:cs="Times New Roman"/>
          <w:sz w:val="24"/>
          <w:szCs w:val="24"/>
        </w:rPr>
        <w:t>participants</w:t>
      </w:r>
      <w:r w:rsidR="002A7F36" w:rsidRPr="00AF55BB">
        <w:rPr>
          <w:rFonts w:ascii="Times New Roman" w:hAnsi="Times New Roman" w:cs="Times New Roman"/>
          <w:sz w:val="24"/>
          <w:szCs w:val="24"/>
        </w:rPr>
        <w:t xml:space="preserve"> have</w:t>
      </w:r>
      <w:r w:rsidRPr="00AF55BB">
        <w:rPr>
          <w:rFonts w:ascii="Times New Roman" w:hAnsi="Times New Roman" w:cs="Times New Roman"/>
          <w:sz w:val="24"/>
          <w:szCs w:val="24"/>
        </w:rPr>
        <w:t xml:space="preserve"> </w:t>
      </w:r>
      <w:r w:rsidR="00AE65F5" w:rsidRPr="00AF55BB">
        <w:rPr>
          <w:rFonts w:ascii="Times New Roman" w:hAnsi="Times New Roman" w:cs="Times New Roman"/>
          <w:sz w:val="24"/>
          <w:szCs w:val="24"/>
        </w:rPr>
        <w:t xml:space="preserve">led the direction of the series, choosing </w:t>
      </w:r>
      <w:r w:rsidRPr="00AF55BB">
        <w:rPr>
          <w:rFonts w:ascii="Times New Roman" w:hAnsi="Times New Roman" w:cs="Times New Roman"/>
          <w:sz w:val="24"/>
          <w:szCs w:val="24"/>
        </w:rPr>
        <w:t>their own topics, talent and music</w:t>
      </w:r>
      <w:r w:rsidR="00246B72" w:rsidRPr="00AF55BB">
        <w:rPr>
          <w:rFonts w:ascii="Times New Roman" w:hAnsi="Times New Roman" w:cs="Times New Roman"/>
          <w:sz w:val="24"/>
          <w:szCs w:val="24"/>
        </w:rPr>
        <w:t xml:space="preserve"> </w:t>
      </w:r>
      <w:r w:rsidR="00AE65F5" w:rsidRPr="00AF55BB">
        <w:rPr>
          <w:rFonts w:ascii="Times New Roman" w:hAnsi="Times New Roman" w:cs="Times New Roman"/>
          <w:sz w:val="24"/>
          <w:szCs w:val="24"/>
        </w:rPr>
        <w:t xml:space="preserve">to put to air </w:t>
      </w:r>
      <w:r w:rsidR="00246B72" w:rsidRPr="00AF55BB">
        <w:rPr>
          <w:rFonts w:ascii="Times New Roman" w:hAnsi="Times New Roman" w:cs="Times New Roman"/>
          <w:sz w:val="24"/>
          <w:szCs w:val="24"/>
        </w:rPr>
        <w:t>each week.</w:t>
      </w:r>
      <w:r w:rsidR="002A7F36" w:rsidRPr="00AF55BB">
        <w:rPr>
          <w:rFonts w:ascii="Times New Roman" w:hAnsi="Times New Roman" w:cs="Times New Roman"/>
          <w:sz w:val="24"/>
          <w:szCs w:val="24"/>
        </w:rPr>
        <w:t xml:space="preserve"> </w:t>
      </w:r>
      <w:r w:rsidR="00246B72" w:rsidRPr="00AF55BB">
        <w:rPr>
          <w:rFonts w:ascii="Times New Roman" w:hAnsi="Times New Roman" w:cs="Times New Roman"/>
          <w:sz w:val="24"/>
          <w:szCs w:val="24"/>
        </w:rPr>
        <w:t xml:space="preserve">The shows </w:t>
      </w:r>
      <w:r w:rsidR="0077789A" w:rsidRPr="00AF55BB">
        <w:rPr>
          <w:rFonts w:ascii="Times New Roman" w:hAnsi="Times New Roman" w:cs="Times New Roman"/>
          <w:sz w:val="24"/>
          <w:szCs w:val="24"/>
        </w:rPr>
        <w:t>have</w:t>
      </w:r>
      <w:r w:rsidR="002A7F36" w:rsidRPr="00AF55BB">
        <w:rPr>
          <w:rFonts w:ascii="Times New Roman" w:hAnsi="Times New Roman" w:cs="Times New Roman"/>
          <w:sz w:val="24"/>
          <w:szCs w:val="24"/>
        </w:rPr>
        <w:t xml:space="preserve"> covered events such as the Welcome to Australia walk and the National Mosque Open Da</w:t>
      </w:r>
      <w:r w:rsidR="00476C4D">
        <w:rPr>
          <w:rFonts w:ascii="Times New Roman" w:hAnsi="Times New Roman" w:cs="Times New Roman"/>
          <w:sz w:val="24"/>
          <w:szCs w:val="24"/>
        </w:rPr>
        <w:t>y, and a wide</w:t>
      </w:r>
      <w:r w:rsidR="0077789A" w:rsidRPr="00AF55BB">
        <w:rPr>
          <w:rFonts w:ascii="Times New Roman" w:hAnsi="Times New Roman" w:cs="Times New Roman"/>
          <w:sz w:val="24"/>
          <w:szCs w:val="24"/>
        </w:rPr>
        <w:t xml:space="preserve"> variety of youth, human rights, and community issues.</w:t>
      </w:r>
    </w:p>
    <w:p w14:paraId="38F9B7FE" w14:textId="77777777" w:rsidR="0077789A" w:rsidRPr="00AF55BB" w:rsidRDefault="0077789A">
      <w:pPr>
        <w:rPr>
          <w:rFonts w:ascii="Times New Roman" w:hAnsi="Times New Roman" w:cs="Times New Roman"/>
          <w:sz w:val="24"/>
          <w:szCs w:val="24"/>
        </w:rPr>
      </w:pPr>
      <w:r w:rsidRPr="00AF55BB">
        <w:rPr>
          <w:rFonts w:ascii="Times New Roman" w:hAnsi="Times New Roman" w:cs="Times New Roman"/>
          <w:sz w:val="24"/>
          <w:szCs w:val="24"/>
        </w:rPr>
        <w:t xml:space="preserve">P-HRS team member, Daniel </w:t>
      </w:r>
      <w:proofErr w:type="spellStart"/>
      <w:r w:rsidRPr="00AF55BB">
        <w:rPr>
          <w:rFonts w:ascii="Times New Roman" w:hAnsi="Times New Roman" w:cs="Times New Roman"/>
          <w:sz w:val="24"/>
          <w:szCs w:val="24"/>
        </w:rPr>
        <w:t>Shumba</w:t>
      </w:r>
      <w:proofErr w:type="spellEnd"/>
      <w:r w:rsidRPr="00AF55BB">
        <w:rPr>
          <w:rFonts w:ascii="Times New Roman" w:hAnsi="Times New Roman" w:cs="Times New Roman"/>
          <w:sz w:val="24"/>
          <w:szCs w:val="24"/>
        </w:rPr>
        <w:t xml:space="preserve">, </w:t>
      </w:r>
      <w:r w:rsidR="00AE65F5" w:rsidRPr="00AF55BB">
        <w:rPr>
          <w:rFonts w:ascii="Times New Roman" w:hAnsi="Times New Roman" w:cs="Times New Roman"/>
          <w:sz w:val="24"/>
          <w:szCs w:val="24"/>
        </w:rPr>
        <w:t>says</w:t>
      </w:r>
      <w:r w:rsidRPr="00AF55BB">
        <w:rPr>
          <w:rFonts w:ascii="Times New Roman" w:hAnsi="Times New Roman" w:cs="Times New Roman"/>
          <w:sz w:val="24"/>
          <w:szCs w:val="24"/>
        </w:rPr>
        <w:t>, so far, the project has been adventurous.</w:t>
      </w:r>
    </w:p>
    <w:p w14:paraId="5F146FD3" w14:textId="7FC863F1" w:rsidR="002A7F36" w:rsidRPr="00AF55BB" w:rsidRDefault="0077789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AF55BB">
        <w:rPr>
          <w:rStyle w:val="5yl5"/>
          <w:rFonts w:ascii="Times New Roman" w:hAnsi="Times New Roman" w:cs="Times New Roman"/>
          <w:sz w:val="24"/>
          <w:szCs w:val="24"/>
        </w:rPr>
        <w:t>“Being in the studio environment, using media equipment and bei</w:t>
      </w:r>
      <w:r w:rsidR="00476C4D">
        <w:rPr>
          <w:rStyle w:val="5yl5"/>
          <w:rFonts w:ascii="Times New Roman" w:hAnsi="Times New Roman" w:cs="Times New Roman"/>
          <w:sz w:val="24"/>
          <w:szCs w:val="24"/>
        </w:rPr>
        <w:t>ng on air has been exiting</w:t>
      </w:r>
      <w:r w:rsidR="00AF55BB" w:rsidRPr="00AF55BB">
        <w:rPr>
          <w:rStyle w:val="5yl5"/>
          <w:rFonts w:ascii="Times New Roman" w:hAnsi="Times New Roman" w:cs="Times New Roman"/>
          <w:sz w:val="24"/>
          <w:szCs w:val="24"/>
        </w:rPr>
        <w:t>,”</w:t>
      </w:r>
      <w:r w:rsidRPr="00AF55BB">
        <w:rPr>
          <w:rStyle w:val="5yl5"/>
          <w:rFonts w:ascii="Times New Roman" w:hAnsi="Times New Roman" w:cs="Times New Roman"/>
          <w:sz w:val="24"/>
          <w:szCs w:val="24"/>
        </w:rPr>
        <w:t xml:space="preserve"> he s</w:t>
      </w:r>
      <w:r w:rsidR="00AE65F5" w:rsidRPr="00AF55BB">
        <w:rPr>
          <w:rStyle w:val="5yl5"/>
          <w:rFonts w:ascii="Times New Roman" w:hAnsi="Times New Roman" w:cs="Times New Roman"/>
          <w:sz w:val="24"/>
          <w:szCs w:val="24"/>
        </w:rPr>
        <w:t>ays</w:t>
      </w:r>
      <w:r w:rsidRPr="00AF55BB">
        <w:rPr>
          <w:rStyle w:val="5yl5"/>
          <w:rFonts w:ascii="Times New Roman" w:hAnsi="Times New Roman" w:cs="Times New Roman"/>
          <w:sz w:val="24"/>
          <w:szCs w:val="24"/>
        </w:rPr>
        <w:t>.</w:t>
      </w:r>
    </w:p>
    <w:p w14:paraId="2E12E8B7" w14:textId="4F0ED34D" w:rsidR="0077789A" w:rsidRPr="00AF55BB" w:rsidRDefault="0077789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AF55BB">
        <w:rPr>
          <w:rStyle w:val="5yl5"/>
          <w:rFonts w:ascii="Times New Roman" w:hAnsi="Times New Roman" w:cs="Times New Roman"/>
          <w:sz w:val="24"/>
          <w:szCs w:val="24"/>
        </w:rPr>
        <w:t xml:space="preserve">Episodes broadcast on </w:t>
      </w:r>
      <w:proofErr w:type="spellStart"/>
      <w:r w:rsidRPr="00AF55BB">
        <w:rPr>
          <w:rStyle w:val="5yl5"/>
          <w:rFonts w:ascii="Times New Roman" w:hAnsi="Times New Roman" w:cs="Times New Roman"/>
          <w:sz w:val="24"/>
          <w:szCs w:val="24"/>
        </w:rPr>
        <w:t>UniCast</w:t>
      </w:r>
      <w:proofErr w:type="spellEnd"/>
      <w:r w:rsidRPr="00AF55BB">
        <w:rPr>
          <w:rStyle w:val="5yl5"/>
          <w:rFonts w:ascii="Times New Roman" w:hAnsi="Times New Roman" w:cs="Times New Roman"/>
          <w:sz w:val="24"/>
          <w:szCs w:val="24"/>
        </w:rPr>
        <w:t xml:space="preserve"> at 7pm on Monday and Tuesday each week in November, with a repeat of both shows running from 4 – 6pm on Sundays. </w:t>
      </w:r>
    </w:p>
    <w:p w14:paraId="26768003" w14:textId="77777777" w:rsidR="0077789A" w:rsidRPr="00AF55BB" w:rsidRDefault="0077789A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AF55BB">
        <w:rPr>
          <w:rStyle w:val="5yl5"/>
          <w:rFonts w:ascii="Times New Roman" w:hAnsi="Times New Roman" w:cs="Times New Roman"/>
          <w:sz w:val="24"/>
          <w:szCs w:val="24"/>
        </w:rPr>
        <w:t>There will be a special live two-hour show to finish off the radio series, following a celebration being held at the Magill campus, with many community group representatives attending to show their support.</w:t>
      </w:r>
    </w:p>
    <w:p w14:paraId="12A1D425" w14:textId="06CD1A40" w:rsidR="004C19F2" w:rsidRPr="00AF55BB" w:rsidRDefault="00246B72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AF55BB">
        <w:rPr>
          <w:rStyle w:val="5yl5"/>
          <w:rFonts w:ascii="Times New Roman" w:hAnsi="Times New Roman" w:cs="Times New Roman"/>
          <w:sz w:val="24"/>
          <w:szCs w:val="24"/>
        </w:rPr>
        <w:t xml:space="preserve">To listen live tune to </w:t>
      </w:r>
      <w:proofErr w:type="spellStart"/>
      <w:r w:rsidRPr="00AF55BB">
        <w:rPr>
          <w:rStyle w:val="5yl5"/>
          <w:rFonts w:ascii="Times New Roman" w:hAnsi="Times New Roman" w:cs="Times New Roman"/>
          <w:sz w:val="24"/>
          <w:szCs w:val="24"/>
        </w:rPr>
        <w:t>UniCast</w:t>
      </w:r>
      <w:proofErr w:type="spellEnd"/>
      <w:r w:rsidRPr="00AF55BB">
        <w:rPr>
          <w:rStyle w:val="5yl5"/>
          <w:rFonts w:ascii="Times New Roman" w:hAnsi="Times New Roman" w:cs="Times New Roman"/>
          <w:sz w:val="24"/>
          <w:szCs w:val="24"/>
        </w:rPr>
        <w:t xml:space="preserve"> on </w:t>
      </w:r>
      <w:hyperlink r:id="rId9" w:history="1">
        <w:r w:rsidRPr="00AF55BB">
          <w:rPr>
            <w:rStyle w:val="Hyperlink"/>
            <w:rFonts w:ascii="Times New Roman" w:hAnsi="Times New Roman" w:cs="Times New Roman"/>
            <w:sz w:val="24"/>
            <w:szCs w:val="24"/>
          </w:rPr>
          <w:t>www.unicast.com.au</w:t>
        </w:r>
      </w:hyperlink>
      <w:r w:rsidRPr="00AF55BB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6330E9" w:rsidRPr="00AF55BB">
        <w:rPr>
          <w:rStyle w:val="5yl5"/>
          <w:rFonts w:ascii="Times New Roman" w:hAnsi="Times New Roman" w:cs="Times New Roman"/>
          <w:sz w:val="24"/>
          <w:szCs w:val="24"/>
        </w:rPr>
        <w:t xml:space="preserve">Mondays and Tuesdays 7 – 8pm, or the repeat program Sundays 4 – 6pm. You can also podcast the episodes and segments at </w:t>
      </w:r>
      <w:hyperlink r:id="rId10" w:history="1">
        <w:r w:rsidR="006330E9" w:rsidRPr="00AF55BB">
          <w:rPr>
            <w:rStyle w:val="Hyperlink"/>
            <w:rFonts w:ascii="Times New Roman" w:hAnsi="Times New Roman" w:cs="Times New Roman"/>
            <w:sz w:val="24"/>
            <w:szCs w:val="24"/>
          </w:rPr>
          <w:t>https://phrsblog.wordpress.com/</w:t>
        </w:r>
      </w:hyperlink>
      <w:r w:rsidR="006330E9" w:rsidRPr="00AF55BB">
        <w:rPr>
          <w:rStyle w:val="5yl5"/>
          <w:rFonts w:ascii="Times New Roman" w:hAnsi="Times New Roman" w:cs="Times New Roman"/>
          <w:sz w:val="24"/>
          <w:szCs w:val="24"/>
        </w:rPr>
        <w:t>.</w:t>
      </w:r>
    </w:p>
    <w:p w14:paraId="65543C79" w14:textId="77777777" w:rsidR="006330E9" w:rsidRPr="00AF55BB" w:rsidRDefault="00AE65F5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AF55BB">
        <w:rPr>
          <w:rStyle w:val="5yl5"/>
          <w:rFonts w:ascii="Times New Roman" w:hAnsi="Times New Roman" w:cs="Times New Roman"/>
          <w:sz w:val="24"/>
          <w:szCs w:val="24"/>
        </w:rPr>
        <w:t>For more information or to arrange an interview contact</w:t>
      </w:r>
    </w:p>
    <w:p w14:paraId="6BA0CE2A" w14:textId="77777777" w:rsidR="00AE65F5" w:rsidRPr="00AF55BB" w:rsidRDefault="00AE65F5">
      <w:pPr>
        <w:rPr>
          <w:rStyle w:val="5yl5"/>
          <w:rFonts w:ascii="Times New Roman" w:hAnsi="Times New Roman" w:cs="Times New Roman"/>
          <w:sz w:val="24"/>
          <w:szCs w:val="24"/>
        </w:rPr>
      </w:pPr>
      <w:r w:rsidRPr="00AF55BB">
        <w:rPr>
          <w:rStyle w:val="5yl5"/>
          <w:rFonts w:ascii="Times New Roman" w:hAnsi="Times New Roman" w:cs="Times New Roman"/>
          <w:sz w:val="24"/>
          <w:szCs w:val="24"/>
        </w:rPr>
        <w:t>Dr Heather Anderson</w:t>
      </w:r>
      <w:r w:rsidRPr="00AF55BB">
        <w:rPr>
          <w:rStyle w:val="5yl5"/>
          <w:rFonts w:ascii="Times New Roman" w:hAnsi="Times New Roman" w:cs="Times New Roman"/>
          <w:sz w:val="24"/>
          <w:szCs w:val="24"/>
        </w:rPr>
        <w:tab/>
      </w:r>
      <w:r w:rsidR="004C19F2" w:rsidRPr="00AF55BB">
        <w:rPr>
          <w:rStyle w:val="5yl5"/>
          <w:rFonts w:ascii="Times New Roman" w:hAnsi="Times New Roman" w:cs="Times New Roman"/>
          <w:sz w:val="24"/>
          <w:szCs w:val="24"/>
        </w:rPr>
        <w:tab/>
      </w:r>
      <w:hyperlink r:id="rId11" w:history="1">
        <w:r w:rsidRPr="00AF55BB">
          <w:rPr>
            <w:rStyle w:val="Hyperlink"/>
            <w:rFonts w:ascii="Times New Roman" w:hAnsi="Times New Roman" w:cs="Times New Roman"/>
            <w:sz w:val="24"/>
            <w:szCs w:val="24"/>
          </w:rPr>
          <w:t>heather.anderson@unisa.edu.au</w:t>
        </w:r>
      </w:hyperlink>
      <w:r w:rsidRPr="00AF55BB">
        <w:rPr>
          <w:rStyle w:val="5yl5"/>
          <w:rFonts w:ascii="Times New Roman" w:hAnsi="Times New Roman" w:cs="Times New Roman"/>
          <w:sz w:val="24"/>
          <w:szCs w:val="24"/>
        </w:rPr>
        <w:tab/>
        <w:t>0403672414</w:t>
      </w:r>
    </w:p>
    <w:p w14:paraId="131203CB" w14:textId="6BA6CFA9" w:rsidR="008D3B0D" w:rsidRPr="00AF55BB" w:rsidRDefault="00AF55BB">
      <w:pPr>
        <w:rPr>
          <w:rFonts w:ascii="Times New Roman" w:hAnsi="Times New Roman" w:cs="Times New Roman"/>
          <w:sz w:val="24"/>
          <w:szCs w:val="24"/>
        </w:rPr>
      </w:pPr>
      <w:r>
        <w:rPr>
          <w:rStyle w:val="5yl5"/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Shumba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4C19F2" w:rsidRPr="00AF55BB">
        <w:rPr>
          <w:rStyle w:val="5yl5"/>
          <w:rFonts w:ascii="Times New Roman" w:hAnsi="Times New Roman" w:cs="Times New Roman"/>
          <w:sz w:val="24"/>
          <w:szCs w:val="24"/>
        </w:rPr>
        <w:t>(participant)</w:t>
      </w:r>
      <w:r w:rsidR="00AE65F5" w:rsidRPr="00AF55BB">
        <w:rPr>
          <w:rStyle w:val="5yl5"/>
          <w:rFonts w:ascii="Times New Roman" w:hAnsi="Times New Roman" w:cs="Times New Roman"/>
          <w:sz w:val="24"/>
          <w:szCs w:val="24"/>
        </w:rPr>
        <w:tab/>
      </w:r>
      <w:hyperlink r:id="rId12" w:history="1">
        <w:r w:rsidR="00AE65F5" w:rsidRPr="00AF55BB">
          <w:rPr>
            <w:rStyle w:val="Hyperlink"/>
            <w:rFonts w:ascii="Times New Roman" w:hAnsi="Times New Roman" w:cs="Times New Roman"/>
            <w:sz w:val="24"/>
            <w:szCs w:val="24"/>
          </w:rPr>
          <w:t>shumba.daniel@yahoo.com</w:t>
        </w:r>
      </w:hyperlink>
      <w:r w:rsidR="00AE65F5" w:rsidRPr="00AF55BB"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r w:rsidR="00AE65F5" w:rsidRPr="00AF55BB">
        <w:rPr>
          <w:rStyle w:val="5yl5"/>
          <w:rFonts w:ascii="Times New Roman" w:hAnsi="Times New Roman" w:cs="Times New Roman"/>
          <w:sz w:val="24"/>
          <w:szCs w:val="24"/>
        </w:rPr>
        <w:tab/>
      </w:r>
      <w:r w:rsidR="004C19F2" w:rsidRPr="00AF55BB">
        <w:rPr>
          <w:rStyle w:val="5yl5"/>
          <w:rFonts w:ascii="Times New Roman" w:hAnsi="Times New Roman" w:cs="Times New Roman"/>
          <w:sz w:val="24"/>
          <w:szCs w:val="24"/>
        </w:rPr>
        <w:tab/>
        <w:t>0439891788</w:t>
      </w:r>
      <w:bookmarkStart w:id="0" w:name="_GoBack"/>
      <w:bookmarkEnd w:id="0"/>
    </w:p>
    <w:sectPr w:rsidR="008D3B0D" w:rsidRPr="00AF5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0D"/>
    <w:rsid w:val="00246B72"/>
    <w:rsid w:val="002A7F36"/>
    <w:rsid w:val="003234E2"/>
    <w:rsid w:val="00476C4D"/>
    <w:rsid w:val="004C19F2"/>
    <w:rsid w:val="006330E9"/>
    <w:rsid w:val="007730B3"/>
    <w:rsid w:val="0077789A"/>
    <w:rsid w:val="008D3B0D"/>
    <w:rsid w:val="00A73089"/>
    <w:rsid w:val="00AC7682"/>
    <w:rsid w:val="00AE65F5"/>
    <w:rsid w:val="00AF55BB"/>
    <w:rsid w:val="00B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55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B0D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77789A"/>
  </w:style>
  <w:style w:type="paragraph" w:styleId="BalloonText">
    <w:name w:val="Balloon Text"/>
    <w:basedOn w:val="Normal"/>
    <w:link w:val="BalloonTextChar"/>
    <w:uiPriority w:val="99"/>
    <w:semiHidden/>
    <w:unhideWhenUsed/>
    <w:rsid w:val="00246B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7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6B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6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6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6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6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6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B0D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77789A"/>
  </w:style>
  <w:style w:type="paragraph" w:styleId="BalloonText">
    <w:name w:val="Balloon Text"/>
    <w:basedOn w:val="Normal"/>
    <w:link w:val="BalloonTextChar"/>
    <w:uiPriority w:val="99"/>
    <w:semiHidden/>
    <w:unhideWhenUsed/>
    <w:rsid w:val="00246B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7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6B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6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68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68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6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ather.anderson@unisa.edu.au" TargetMode="External"/><Relationship Id="rId12" Type="http://schemas.openxmlformats.org/officeDocument/2006/relationships/hyperlink" Target="mailto:shumba.daniel@yahoo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file:///C:\Users\andershg\Documents\phrsblog.wordpress.com" TargetMode="External"/><Relationship Id="rId9" Type="http://schemas.openxmlformats.org/officeDocument/2006/relationships/hyperlink" Target="http://www.unicast.com.au" TargetMode="External"/><Relationship Id="rId10" Type="http://schemas.openxmlformats.org/officeDocument/2006/relationships/hyperlink" Target="https://phrsblog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Heather Anderson</cp:lastModifiedBy>
  <cp:revision>2</cp:revision>
  <dcterms:created xsi:type="dcterms:W3CDTF">2015-11-10T05:57:00Z</dcterms:created>
  <dcterms:modified xsi:type="dcterms:W3CDTF">2015-11-10T05:57:00Z</dcterms:modified>
</cp:coreProperties>
</file>